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F3B" w:rsidRPr="00B63F3B" w:rsidRDefault="00B63F3B" w:rsidP="00B63F3B">
      <w:pPr>
        <w:widowControl/>
        <w:numPr>
          <w:ilvl w:val="0"/>
          <w:numId w:val="1"/>
        </w:numPr>
        <w:shd w:val="clear" w:color="auto" w:fill="FEF9E6"/>
        <w:spacing w:before="100" w:beforeAutospacing="1" w:after="100" w:afterAutospacing="1" w:line="330" w:lineRule="atLeast"/>
        <w:ind w:left="0"/>
        <w:jc w:val="left"/>
        <w:rPr>
          <w:rFonts w:ascii="Microsoft Yahei" w:eastAsia="微软雅黑" w:hAnsi="Microsoft Yahei" w:cs="宋体"/>
          <w:color w:val="333333"/>
          <w:kern w:val="0"/>
          <w:szCs w:val="21"/>
        </w:rPr>
      </w:pPr>
      <w:r w:rsidRPr="00B63F3B">
        <w:rPr>
          <w:rFonts w:ascii="Microsoft Yahei" w:eastAsia="微软雅黑" w:hAnsi="Microsoft Yahei" w:cs="宋体"/>
          <w:color w:val="333333"/>
          <w:kern w:val="0"/>
          <w:szCs w:val="21"/>
        </w:rPr>
        <w:t>统一编号：</w:t>
      </w:r>
      <w:r w:rsidRPr="00B63F3B">
        <w:rPr>
          <w:rFonts w:ascii="Microsoft Yahei" w:eastAsia="微软雅黑" w:hAnsi="Microsoft Yahei" w:cs="宋体"/>
          <w:color w:val="333333"/>
          <w:kern w:val="0"/>
          <w:szCs w:val="21"/>
        </w:rPr>
        <w:t xml:space="preserve"> GZ0320200234 </w:t>
      </w:r>
    </w:p>
    <w:p w:rsidR="00B63F3B" w:rsidRPr="00B63F3B" w:rsidRDefault="00B63F3B" w:rsidP="00B63F3B">
      <w:pPr>
        <w:widowControl/>
        <w:numPr>
          <w:ilvl w:val="0"/>
          <w:numId w:val="1"/>
        </w:numPr>
        <w:shd w:val="clear" w:color="auto" w:fill="FEF9E6"/>
        <w:spacing w:before="100" w:beforeAutospacing="1" w:after="100" w:afterAutospacing="1" w:line="330" w:lineRule="atLeast"/>
        <w:ind w:left="0"/>
        <w:jc w:val="left"/>
        <w:rPr>
          <w:rFonts w:ascii="Microsoft Yahei" w:eastAsia="微软雅黑" w:hAnsi="Microsoft Yahei" w:cs="宋体"/>
          <w:color w:val="333333"/>
          <w:kern w:val="0"/>
          <w:szCs w:val="21"/>
        </w:rPr>
      </w:pPr>
      <w:r w:rsidRPr="00B63F3B">
        <w:rPr>
          <w:rFonts w:ascii="Microsoft Yahei" w:eastAsia="微软雅黑" w:hAnsi="Microsoft Yahei" w:cs="宋体"/>
          <w:color w:val="333333"/>
          <w:kern w:val="0"/>
          <w:szCs w:val="21"/>
        </w:rPr>
        <w:t>文　　号：</w:t>
      </w:r>
      <w:r w:rsidRPr="00B63F3B">
        <w:rPr>
          <w:rFonts w:ascii="Microsoft Yahei" w:eastAsia="微软雅黑" w:hAnsi="Microsoft Yahei" w:cs="宋体"/>
          <w:color w:val="333333"/>
          <w:kern w:val="0"/>
          <w:szCs w:val="21"/>
        </w:rPr>
        <w:t xml:space="preserve"> </w:t>
      </w:r>
      <w:r w:rsidRPr="00B63F3B">
        <w:rPr>
          <w:rFonts w:ascii="Microsoft Yahei" w:eastAsia="微软雅黑" w:hAnsi="Microsoft Yahei" w:cs="宋体"/>
          <w:color w:val="333333"/>
          <w:kern w:val="0"/>
          <w:szCs w:val="21"/>
        </w:rPr>
        <w:t>穗</w:t>
      </w:r>
      <w:proofErr w:type="gramStart"/>
      <w:r w:rsidRPr="00B63F3B">
        <w:rPr>
          <w:rFonts w:ascii="Microsoft Yahei" w:eastAsia="微软雅黑" w:hAnsi="Microsoft Yahei" w:cs="宋体"/>
          <w:color w:val="333333"/>
          <w:kern w:val="0"/>
          <w:szCs w:val="21"/>
        </w:rPr>
        <w:t>医</w:t>
      </w:r>
      <w:proofErr w:type="gramEnd"/>
      <w:r w:rsidRPr="00B63F3B">
        <w:rPr>
          <w:rFonts w:ascii="Microsoft Yahei" w:eastAsia="微软雅黑" w:hAnsi="Microsoft Yahei" w:cs="宋体"/>
          <w:color w:val="333333"/>
          <w:kern w:val="0"/>
          <w:szCs w:val="21"/>
        </w:rPr>
        <w:t>保</w:t>
      </w:r>
      <w:proofErr w:type="gramStart"/>
      <w:r w:rsidRPr="00B63F3B">
        <w:rPr>
          <w:rFonts w:ascii="Microsoft Yahei" w:eastAsia="微软雅黑" w:hAnsi="Microsoft Yahei" w:cs="宋体"/>
          <w:color w:val="333333"/>
          <w:kern w:val="0"/>
          <w:szCs w:val="21"/>
        </w:rPr>
        <w:t>规</w:t>
      </w:r>
      <w:proofErr w:type="gramEnd"/>
      <w:r w:rsidRPr="00B63F3B">
        <w:rPr>
          <w:rFonts w:ascii="Microsoft Yahei" w:eastAsia="微软雅黑" w:hAnsi="Microsoft Yahei" w:cs="宋体"/>
          <w:color w:val="333333"/>
          <w:kern w:val="0"/>
          <w:szCs w:val="21"/>
        </w:rPr>
        <w:t>字〔</w:t>
      </w:r>
      <w:r w:rsidRPr="00B63F3B">
        <w:rPr>
          <w:rFonts w:ascii="Microsoft Yahei" w:eastAsia="微软雅黑" w:hAnsi="Microsoft Yahei" w:cs="宋体"/>
          <w:color w:val="333333"/>
          <w:kern w:val="0"/>
          <w:szCs w:val="21"/>
        </w:rPr>
        <w:t>2020</w:t>
      </w:r>
      <w:r w:rsidRPr="00B63F3B">
        <w:rPr>
          <w:rFonts w:ascii="Microsoft Yahei" w:eastAsia="微软雅黑" w:hAnsi="Microsoft Yahei" w:cs="宋体"/>
          <w:color w:val="333333"/>
          <w:kern w:val="0"/>
          <w:szCs w:val="21"/>
        </w:rPr>
        <w:t>〕</w:t>
      </w:r>
      <w:r w:rsidRPr="00B63F3B">
        <w:rPr>
          <w:rFonts w:ascii="Microsoft Yahei" w:eastAsia="微软雅黑" w:hAnsi="Microsoft Yahei" w:cs="宋体"/>
          <w:color w:val="333333"/>
          <w:kern w:val="0"/>
          <w:szCs w:val="21"/>
        </w:rPr>
        <w:t>10</w:t>
      </w:r>
      <w:r w:rsidRPr="00B63F3B">
        <w:rPr>
          <w:rFonts w:ascii="Microsoft Yahei" w:eastAsia="微软雅黑" w:hAnsi="Microsoft Yahei" w:cs="宋体"/>
          <w:color w:val="333333"/>
          <w:kern w:val="0"/>
          <w:szCs w:val="21"/>
        </w:rPr>
        <w:t>号</w:t>
      </w:r>
      <w:r w:rsidRPr="00B63F3B">
        <w:rPr>
          <w:rFonts w:ascii="Microsoft Yahei" w:eastAsia="微软雅黑" w:hAnsi="Microsoft Yahei" w:cs="宋体"/>
          <w:color w:val="333333"/>
          <w:kern w:val="0"/>
          <w:szCs w:val="21"/>
        </w:rPr>
        <w:t xml:space="preserve"> </w:t>
      </w:r>
    </w:p>
    <w:p w:rsidR="00B63F3B" w:rsidRPr="00B63F3B" w:rsidRDefault="00B63F3B" w:rsidP="00B63F3B">
      <w:pPr>
        <w:widowControl/>
        <w:numPr>
          <w:ilvl w:val="0"/>
          <w:numId w:val="1"/>
        </w:numPr>
        <w:shd w:val="clear" w:color="auto" w:fill="FEF9E6"/>
        <w:spacing w:before="100" w:beforeAutospacing="1" w:after="100" w:afterAutospacing="1" w:line="330" w:lineRule="atLeast"/>
        <w:ind w:left="0"/>
        <w:jc w:val="left"/>
        <w:rPr>
          <w:rFonts w:ascii="Microsoft Yahei" w:eastAsia="微软雅黑" w:hAnsi="Microsoft Yahei" w:cs="宋体"/>
          <w:color w:val="333333"/>
          <w:kern w:val="0"/>
          <w:szCs w:val="21"/>
        </w:rPr>
      </w:pPr>
      <w:r w:rsidRPr="00B63F3B">
        <w:rPr>
          <w:rFonts w:ascii="Microsoft Yahei" w:eastAsia="微软雅黑" w:hAnsi="Microsoft Yahei" w:cs="宋体"/>
          <w:color w:val="333333"/>
          <w:kern w:val="0"/>
          <w:szCs w:val="21"/>
        </w:rPr>
        <w:t>实施日期：</w:t>
      </w:r>
      <w:r w:rsidRPr="00B63F3B">
        <w:rPr>
          <w:rFonts w:ascii="Microsoft Yahei" w:eastAsia="微软雅黑" w:hAnsi="Microsoft Yahei" w:cs="宋体"/>
          <w:color w:val="333333"/>
          <w:kern w:val="0"/>
          <w:szCs w:val="21"/>
        </w:rPr>
        <w:t xml:space="preserve"> 2021</w:t>
      </w:r>
      <w:r w:rsidRPr="00B63F3B">
        <w:rPr>
          <w:rFonts w:ascii="Microsoft Yahei" w:eastAsia="微软雅黑" w:hAnsi="Microsoft Yahei" w:cs="宋体"/>
          <w:color w:val="333333"/>
          <w:kern w:val="0"/>
          <w:szCs w:val="21"/>
        </w:rPr>
        <w:t>年</w:t>
      </w:r>
      <w:r w:rsidRPr="00B63F3B">
        <w:rPr>
          <w:rFonts w:ascii="Microsoft Yahei" w:eastAsia="微软雅黑" w:hAnsi="Microsoft Yahei" w:cs="宋体"/>
          <w:color w:val="333333"/>
          <w:kern w:val="0"/>
          <w:szCs w:val="21"/>
        </w:rPr>
        <w:t>01</w:t>
      </w:r>
      <w:r w:rsidRPr="00B63F3B">
        <w:rPr>
          <w:rFonts w:ascii="Microsoft Yahei" w:eastAsia="微软雅黑" w:hAnsi="Microsoft Yahei" w:cs="宋体"/>
          <w:color w:val="333333"/>
          <w:kern w:val="0"/>
          <w:szCs w:val="21"/>
        </w:rPr>
        <w:t>月</w:t>
      </w:r>
      <w:r w:rsidRPr="00B63F3B">
        <w:rPr>
          <w:rFonts w:ascii="Microsoft Yahei" w:eastAsia="微软雅黑" w:hAnsi="Microsoft Yahei" w:cs="宋体"/>
          <w:color w:val="333333"/>
          <w:kern w:val="0"/>
          <w:szCs w:val="21"/>
        </w:rPr>
        <w:t>01</w:t>
      </w:r>
      <w:r w:rsidRPr="00B63F3B">
        <w:rPr>
          <w:rFonts w:ascii="Microsoft Yahei" w:eastAsia="微软雅黑" w:hAnsi="Microsoft Yahei" w:cs="宋体"/>
          <w:color w:val="333333"/>
          <w:kern w:val="0"/>
          <w:szCs w:val="21"/>
        </w:rPr>
        <w:t>日</w:t>
      </w:r>
      <w:r w:rsidRPr="00B63F3B">
        <w:rPr>
          <w:rFonts w:ascii="Microsoft Yahei" w:eastAsia="微软雅黑" w:hAnsi="Microsoft Yahei" w:cs="宋体"/>
          <w:color w:val="333333"/>
          <w:kern w:val="0"/>
          <w:szCs w:val="21"/>
        </w:rPr>
        <w:t xml:space="preserve"> </w:t>
      </w:r>
    </w:p>
    <w:p w:rsidR="00B63F3B" w:rsidRPr="00B63F3B" w:rsidRDefault="00B63F3B" w:rsidP="00B63F3B">
      <w:pPr>
        <w:widowControl/>
        <w:numPr>
          <w:ilvl w:val="0"/>
          <w:numId w:val="1"/>
        </w:numPr>
        <w:shd w:val="clear" w:color="auto" w:fill="FEF9E6"/>
        <w:spacing w:before="100" w:beforeAutospacing="1" w:after="100" w:afterAutospacing="1" w:line="330" w:lineRule="atLeast"/>
        <w:ind w:left="0"/>
        <w:jc w:val="left"/>
        <w:rPr>
          <w:rFonts w:ascii="Microsoft Yahei" w:eastAsia="微软雅黑" w:hAnsi="Microsoft Yahei" w:cs="宋体"/>
          <w:color w:val="333333"/>
          <w:kern w:val="0"/>
          <w:szCs w:val="21"/>
        </w:rPr>
      </w:pPr>
      <w:r w:rsidRPr="00B63F3B">
        <w:rPr>
          <w:rFonts w:ascii="Microsoft Yahei" w:eastAsia="微软雅黑" w:hAnsi="Microsoft Yahei" w:cs="宋体"/>
          <w:color w:val="333333"/>
          <w:kern w:val="0"/>
          <w:szCs w:val="21"/>
        </w:rPr>
        <w:t>失效日期：</w:t>
      </w:r>
      <w:r w:rsidRPr="00B63F3B">
        <w:rPr>
          <w:rFonts w:ascii="Microsoft Yahei" w:eastAsia="微软雅黑" w:hAnsi="Microsoft Yahei" w:cs="宋体"/>
          <w:color w:val="333333"/>
          <w:kern w:val="0"/>
          <w:szCs w:val="21"/>
        </w:rPr>
        <w:t xml:space="preserve"> 2023</w:t>
      </w:r>
      <w:r w:rsidRPr="00B63F3B">
        <w:rPr>
          <w:rFonts w:ascii="Microsoft Yahei" w:eastAsia="微软雅黑" w:hAnsi="Microsoft Yahei" w:cs="宋体"/>
          <w:color w:val="333333"/>
          <w:kern w:val="0"/>
          <w:szCs w:val="21"/>
        </w:rPr>
        <w:t>年</w:t>
      </w:r>
      <w:r w:rsidRPr="00B63F3B">
        <w:rPr>
          <w:rFonts w:ascii="Microsoft Yahei" w:eastAsia="微软雅黑" w:hAnsi="Microsoft Yahei" w:cs="宋体"/>
          <w:color w:val="333333"/>
          <w:kern w:val="0"/>
          <w:szCs w:val="21"/>
        </w:rPr>
        <w:t>01</w:t>
      </w:r>
      <w:r w:rsidRPr="00B63F3B">
        <w:rPr>
          <w:rFonts w:ascii="Microsoft Yahei" w:eastAsia="微软雅黑" w:hAnsi="Microsoft Yahei" w:cs="宋体"/>
          <w:color w:val="333333"/>
          <w:kern w:val="0"/>
          <w:szCs w:val="21"/>
        </w:rPr>
        <w:t>月</w:t>
      </w:r>
      <w:r w:rsidRPr="00B63F3B">
        <w:rPr>
          <w:rFonts w:ascii="Microsoft Yahei" w:eastAsia="微软雅黑" w:hAnsi="Microsoft Yahei" w:cs="宋体"/>
          <w:color w:val="333333"/>
          <w:kern w:val="0"/>
          <w:szCs w:val="21"/>
        </w:rPr>
        <w:t>01</w:t>
      </w:r>
      <w:r w:rsidRPr="00B63F3B">
        <w:rPr>
          <w:rFonts w:ascii="Microsoft Yahei" w:eastAsia="微软雅黑" w:hAnsi="Microsoft Yahei" w:cs="宋体"/>
          <w:color w:val="333333"/>
          <w:kern w:val="0"/>
          <w:szCs w:val="21"/>
        </w:rPr>
        <w:t>日</w:t>
      </w:r>
      <w:r w:rsidRPr="00B63F3B">
        <w:rPr>
          <w:rFonts w:ascii="Microsoft Yahei" w:eastAsia="微软雅黑" w:hAnsi="Microsoft Yahei" w:cs="宋体"/>
          <w:color w:val="333333"/>
          <w:kern w:val="0"/>
          <w:szCs w:val="21"/>
        </w:rPr>
        <w:t xml:space="preserve"> </w:t>
      </w:r>
    </w:p>
    <w:p w:rsidR="00B63F3B" w:rsidRPr="00B63F3B" w:rsidRDefault="00B63F3B" w:rsidP="00B63F3B">
      <w:pPr>
        <w:widowControl/>
        <w:numPr>
          <w:ilvl w:val="0"/>
          <w:numId w:val="1"/>
        </w:numPr>
        <w:shd w:val="clear" w:color="auto" w:fill="FEF9E6"/>
        <w:spacing w:before="100" w:beforeAutospacing="1" w:after="100" w:afterAutospacing="1" w:line="330" w:lineRule="atLeast"/>
        <w:ind w:left="0"/>
        <w:jc w:val="left"/>
        <w:rPr>
          <w:rFonts w:ascii="Microsoft Yahei" w:eastAsia="微软雅黑" w:hAnsi="Microsoft Yahei" w:cs="宋体"/>
          <w:color w:val="333333"/>
          <w:kern w:val="0"/>
          <w:szCs w:val="21"/>
        </w:rPr>
      </w:pPr>
      <w:r w:rsidRPr="00B63F3B">
        <w:rPr>
          <w:rFonts w:ascii="Microsoft Yahei" w:eastAsia="微软雅黑" w:hAnsi="Microsoft Yahei" w:cs="宋体"/>
          <w:color w:val="333333"/>
          <w:kern w:val="0"/>
          <w:szCs w:val="21"/>
        </w:rPr>
        <w:t>发布机关：</w:t>
      </w:r>
      <w:r w:rsidRPr="00B63F3B">
        <w:rPr>
          <w:rFonts w:ascii="Microsoft Yahei" w:eastAsia="微软雅黑" w:hAnsi="Microsoft Yahei" w:cs="宋体"/>
          <w:color w:val="333333"/>
          <w:kern w:val="0"/>
          <w:szCs w:val="21"/>
        </w:rPr>
        <w:t xml:space="preserve"> </w:t>
      </w:r>
      <w:r w:rsidRPr="00B63F3B">
        <w:rPr>
          <w:rFonts w:ascii="Microsoft Yahei" w:eastAsia="微软雅黑" w:hAnsi="Microsoft Yahei" w:cs="宋体"/>
          <w:color w:val="333333"/>
          <w:kern w:val="0"/>
          <w:szCs w:val="21"/>
        </w:rPr>
        <w:t>市</w:t>
      </w:r>
      <w:proofErr w:type="gramStart"/>
      <w:r w:rsidRPr="00B63F3B">
        <w:rPr>
          <w:rFonts w:ascii="Microsoft Yahei" w:eastAsia="微软雅黑" w:hAnsi="Microsoft Yahei" w:cs="宋体"/>
          <w:color w:val="333333"/>
          <w:kern w:val="0"/>
          <w:szCs w:val="21"/>
        </w:rPr>
        <w:t>医</w:t>
      </w:r>
      <w:proofErr w:type="gramEnd"/>
      <w:r w:rsidRPr="00B63F3B">
        <w:rPr>
          <w:rFonts w:ascii="Microsoft Yahei" w:eastAsia="微软雅黑" w:hAnsi="Microsoft Yahei" w:cs="宋体"/>
          <w:color w:val="333333"/>
          <w:kern w:val="0"/>
          <w:szCs w:val="21"/>
        </w:rPr>
        <w:t>保局</w:t>
      </w:r>
      <w:r w:rsidRPr="00B63F3B">
        <w:rPr>
          <w:rFonts w:ascii="Microsoft Yahei" w:eastAsia="微软雅黑" w:hAnsi="Microsoft Yahei" w:cs="宋体"/>
          <w:color w:val="333333"/>
          <w:kern w:val="0"/>
          <w:szCs w:val="21"/>
        </w:rPr>
        <w:t xml:space="preserve"> </w:t>
      </w:r>
    </w:p>
    <w:p w:rsidR="00B63F3B" w:rsidRPr="00B63F3B" w:rsidRDefault="00B63F3B" w:rsidP="00B63F3B">
      <w:pPr>
        <w:widowControl/>
        <w:numPr>
          <w:ilvl w:val="0"/>
          <w:numId w:val="1"/>
        </w:numPr>
        <w:shd w:val="clear" w:color="auto" w:fill="FEF9E6"/>
        <w:spacing w:before="100" w:beforeAutospacing="1" w:after="100" w:afterAutospacing="1" w:line="330" w:lineRule="atLeast"/>
        <w:ind w:left="0"/>
        <w:jc w:val="left"/>
        <w:rPr>
          <w:rFonts w:ascii="Microsoft Yahei" w:eastAsia="微软雅黑" w:hAnsi="Microsoft Yahei" w:cs="宋体"/>
          <w:color w:val="333333"/>
          <w:kern w:val="0"/>
          <w:szCs w:val="21"/>
        </w:rPr>
      </w:pPr>
      <w:r w:rsidRPr="00B63F3B">
        <w:rPr>
          <w:rFonts w:ascii="Microsoft Yahei" w:eastAsia="微软雅黑" w:hAnsi="Microsoft Yahei" w:cs="宋体"/>
          <w:color w:val="333333"/>
          <w:kern w:val="0"/>
          <w:szCs w:val="21"/>
        </w:rPr>
        <w:t>文件状态：</w:t>
      </w:r>
      <w:r w:rsidRPr="00B63F3B">
        <w:rPr>
          <w:rFonts w:ascii="Microsoft Yahei" w:eastAsia="微软雅黑" w:hAnsi="Microsoft Yahei" w:cs="宋体"/>
          <w:color w:val="333333"/>
          <w:kern w:val="0"/>
          <w:szCs w:val="21"/>
        </w:rPr>
        <w:t xml:space="preserve"> </w:t>
      </w:r>
      <w:r w:rsidRPr="00B63F3B">
        <w:rPr>
          <w:rFonts w:ascii="Microsoft Yahei" w:eastAsia="微软雅黑" w:hAnsi="Microsoft Yahei" w:cs="宋体"/>
          <w:color w:val="333333"/>
          <w:kern w:val="0"/>
          <w:szCs w:val="21"/>
        </w:rPr>
        <w:pict/>
      </w:r>
      <w:r w:rsidRPr="00B63F3B">
        <w:rPr>
          <w:rFonts w:ascii="Microsoft Yahei" w:eastAsia="微软雅黑" w:hAnsi="Microsoft Yahei" w:cs="宋体"/>
          <w:color w:val="333333"/>
          <w:kern w:val="0"/>
          <w:szCs w:val="21"/>
        </w:rPr>
        <w:t>有效</w:t>
      </w:r>
      <w:r w:rsidRPr="00B63F3B">
        <w:rPr>
          <w:rFonts w:ascii="Microsoft Yahei" w:eastAsia="微软雅黑" w:hAnsi="Microsoft Yahei" w:cs="宋体"/>
          <w:color w:val="333333"/>
          <w:kern w:val="0"/>
          <w:szCs w:val="21"/>
        </w:rPr>
        <w:t xml:space="preserve"> </w:t>
      </w:r>
    </w:p>
    <w:p w:rsidR="00B63F3B" w:rsidRPr="00B63F3B" w:rsidRDefault="00B63F3B" w:rsidP="00B63F3B">
      <w:pPr>
        <w:widowControl/>
        <w:shd w:val="clear" w:color="auto" w:fill="FFFFFF"/>
        <w:spacing w:line="510" w:lineRule="atLeast"/>
        <w:jc w:val="center"/>
        <w:outlineLvl w:val="0"/>
        <w:rPr>
          <w:rFonts w:ascii="Microsoft Yahei" w:eastAsia="微软雅黑" w:hAnsi="Microsoft Yahei" w:cs="宋体"/>
          <w:b/>
          <w:bCs/>
          <w:color w:val="BC1010"/>
          <w:kern w:val="36"/>
          <w:sz w:val="36"/>
          <w:szCs w:val="36"/>
        </w:rPr>
      </w:pPr>
      <w:r w:rsidRPr="00B63F3B">
        <w:rPr>
          <w:rFonts w:ascii="Microsoft Yahei" w:eastAsia="微软雅黑" w:hAnsi="Microsoft Yahei" w:cs="宋体"/>
          <w:b/>
          <w:bCs/>
          <w:color w:val="BC1010"/>
          <w:kern w:val="36"/>
          <w:sz w:val="36"/>
          <w:szCs w:val="36"/>
        </w:rPr>
        <w:t>广州市医疗保障局</w:t>
      </w:r>
      <w:r w:rsidRPr="00B63F3B">
        <w:rPr>
          <w:rFonts w:ascii="Microsoft Yahei" w:eastAsia="微软雅黑" w:hAnsi="Microsoft Yahei" w:cs="宋体"/>
          <w:b/>
          <w:bCs/>
          <w:color w:val="BC1010"/>
          <w:kern w:val="36"/>
          <w:sz w:val="36"/>
          <w:szCs w:val="36"/>
        </w:rPr>
        <w:t xml:space="preserve"> </w:t>
      </w:r>
      <w:r w:rsidRPr="00B63F3B">
        <w:rPr>
          <w:rFonts w:ascii="Microsoft Yahei" w:eastAsia="微软雅黑" w:hAnsi="Microsoft Yahei" w:cs="宋体"/>
          <w:b/>
          <w:bCs/>
          <w:color w:val="BC1010"/>
          <w:kern w:val="36"/>
          <w:sz w:val="36"/>
          <w:szCs w:val="36"/>
        </w:rPr>
        <w:t>广州市财政局</w:t>
      </w:r>
      <w:r w:rsidRPr="00B63F3B">
        <w:rPr>
          <w:rFonts w:ascii="Microsoft Yahei" w:eastAsia="微软雅黑" w:hAnsi="Microsoft Yahei" w:cs="宋体"/>
          <w:b/>
          <w:bCs/>
          <w:color w:val="BC1010"/>
          <w:kern w:val="36"/>
          <w:sz w:val="36"/>
          <w:szCs w:val="36"/>
        </w:rPr>
        <w:t xml:space="preserve"> </w:t>
      </w:r>
      <w:r w:rsidRPr="00B63F3B">
        <w:rPr>
          <w:rFonts w:ascii="Microsoft Yahei" w:eastAsia="微软雅黑" w:hAnsi="Microsoft Yahei" w:cs="宋体"/>
          <w:b/>
          <w:bCs/>
          <w:color w:val="BC1010"/>
          <w:kern w:val="36"/>
          <w:sz w:val="36"/>
          <w:szCs w:val="36"/>
        </w:rPr>
        <w:t>广州市民政局</w:t>
      </w:r>
      <w:r w:rsidRPr="00B63F3B">
        <w:rPr>
          <w:rFonts w:ascii="Microsoft Yahei" w:eastAsia="微软雅黑" w:hAnsi="Microsoft Yahei" w:cs="宋体"/>
          <w:b/>
          <w:bCs/>
          <w:color w:val="BC1010"/>
          <w:kern w:val="36"/>
          <w:sz w:val="36"/>
          <w:szCs w:val="36"/>
        </w:rPr>
        <w:t xml:space="preserve"> </w:t>
      </w:r>
      <w:r w:rsidRPr="00B63F3B">
        <w:rPr>
          <w:rFonts w:ascii="Microsoft Yahei" w:eastAsia="微软雅黑" w:hAnsi="Microsoft Yahei" w:cs="宋体"/>
          <w:b/>
          <w:bCs/>
          <w:color w:val="BC1010"/>
          <w:kern w:val="36"/>
          <w:sz w:val="36"/>
          <w:szCs w:val="36"/>
        </w:rPr>
        <w:t>广州市卫生健康委员会关于印发广州市长期护理保险试行办法的通知</w:t>
      </w:r>
    </w:p>
    <w:p w:rsidR="00B63F3B" w:rsidRDefault="00B63F3B" w:rsidP="00B63F3B">
      <w:pPr>
        <w:jc w:val="center"/>
      </w:pPr>
    </w:p>
    <w:p w:rsidR="00A534FD" w:rsidRPr="005D1F6C" w:rsidRDefault="00B63F3B" w:rsidP="00B63F3B">
      <w:pPr>
        <w:jc w:val="center"/>
        <w:rPr>
          <w:rFonts w:asciiTheme="minorEastAsia" w:hAnsiTheme="minorEastAsia"/>
          <w:color w:val="000000" w:themeColor="text1"/>
          <w:szCs w:val="21"/>
        </w:rPr>
      </w:pPr>
      <w:r w:rsidRPr="005D1F6C">
        <w:rPr>
          <w:rFonts w:asciiTheme="minorEastAsia" w:hAnsiTheme="minorEastAsia" w:hint="eastAsia"/>
          <w:color w:val="000000" w:themeColor="text1"/>
          <w:szCs w:val="21"/>
        </w:rPr>
        <w:t>穗</w:t>
      </w:r>
      <w:proofErr w:type="gramStart"/>
      <w:r w:rsidRPr="005D1F6C">
        <w:rPr>
          <w:rFonts w:asciiTheme="minorEastAsia" w:hAnsiTheme="minorEastAsia" w:hint="eastAsia"/>
          <w:color w:val="000000" w:themeColor="text1"/>
          <w:szCs w:val="21"/>
        </w:rPr>
        <w:t>医</w:t>
      </w:r>
      <w:proofErr w:type="gramEnd"/>
      <w:r w:rsidRPr="005D1F6C">
        <w:rPr>
          <w:rFonts w:asciiTheme="minorEastAsia" w:hAnsiTheme="minorEastAsia" w:hint="eastAsia"/>
          <w:color w:val="000000" w:themeColor="text1"/>
          <w:szCs w:val="21"/>
        </w:rPr>
        <w:t>保</w:t>
      </w:r>
      <w:proofErr w:type="gramStart"/>
      <w:r w:rsidRPr="005D1F6C">
        <w:rPr>
          <w:rFonts w:asciiTheme="minorEastAsia" w:hAnsiTheme="minorEastAsia" w:hint="eastAsia"/>
          <w:color w:val="000000" w:themeColor="text1"/>
          <w:szCs w:val="21"/>
        </w:rPr>
        <w:t>规</w:t>
      </w:r>
      <w:proofErr w:type="gramEnd"/>
      <w:r w:rsidRPr="005D1F6C">
        <w:rPr>
          <w:rFonts w:asciiTheme="minorEastAsia" w:hAnsiTheme="minorEastAsia" w:hint="eastAsia"/>
          <w:color w:val="000000" w:themeColor="text1"/>
          <w:szCs w:val="21"/>
        </w:rPr>
        <w:t>字〔2020〕10号</w:t>
      </w:r>
    </w:p>
    <w:p w:rsidR="00B63F3B" w:rsidRPr="005D1F6C" w:rsidRDefault="00B63F3B" w:rsidP="00B63F3B">
      <w:pPr>
        <w:pStyle w:val="a4"/>
        <w:shd w:val="clear" w:color="auto" w:fill="FFFFFF"/>
        <w:spacing w:line="480" w:lineRule="auto"/>
        <w:rPr>
          <w:color w:val="000000" w:themeColor="text1"/>
        </w:rPr>
      </w:pPr>
      <w:r w:rsidRPr="005D1F6C">
        <w:rPr>
          <w:rFonts w:hint="eastAsia"/>
          <w:color w:val="000000" w:themeColor="text1"/>
        </w:rPr>
        <w:t>各区财政局、民政局、卫生健康局，各有关单位：</w:t>
      </w:r>
    </w:p>
    <w:p w:rsidR="00B63F3B" w:rsidRPr="005D1F6C" w:rsidRDefault="00B63F3B" w:rsidP="00B63F3B">
      <w:pPr>
        <w:pStyle w:val="a4"/>
        <w:shd w:val="clear" w:color="auto" w:fill="FFFFFF"/>
        <w:spacing w:line="480" w:lineRule="auto"/>
        <w:ind w:firstLine="645"/>
        <w:rPr>
          <w:rFonts w:hint="eastAsia"/>
          <w:color w:val="000000" w:themeColor="text1"/>
        </w:rPr>
      </w:pPr>
      <w:r w:rsidRPr="005D1F6C">
        <w:rPr>
          <w:rFonts w:hint="eastAsia"/>
          <w:color w:val="000000" w:themeColor="text1"/>
          <w:shd w:val="clear" w:color="auto" w:fill="FFFFFF"/>
        </w:rPr>
        <w:t>《广州市长期护理保险试行办法》经市人民政府同意，现印发给你们，请遵照执行。执行过程中若发现问题，请及时向有关部门反映。</w:t>
      </w:r>
    </w:p>
    <w:p w:rsidR="00B63F3B" w:rsidRPr="005D1F6C" w:rsidRDefault="00B63F3B" w:rsidP="00B63F3B">
      <w:pPr>
        <w:pStyle w:val="a4"/>
        <w:shd w:val="clear" w:color="auto" w:fill="FFFFFF"/>
        <w:spacing w:line="480" w:lineRule="auto"/>
        <w:rPr>
          <w:rFonts w:hint="eastAsia"/>
          <w:color w:val="000000" w:themeColor="text1"/>
        </w:rPr>
      </w:pPr>
      <w:r w:rsidRPr="005D1F6C">
        <w:rPr>
          <w:rFonts w:hint="eastAsia"/>
          <w:color w:val="000000" w:themeColor="text1"/>
        </w:rPr>
        <w:t> </w:t>
      </w:r>
    </w:p>
    <w:p w:rsidR="00B63F3B" w:rsidRPr="005D1F6C" w:rsidRDefault="00B63F3B" w:rsidP="00B63F3B">
      <w:pPr>
        <w:pStyle w:val="a4"/>
        <w:shd w:val="clear" w:color="auto" w:fill="FFFFFF"/>
        <w:wordWrap w:val="0"/>
        <w:spacing w:line="480" w:lineRule="auto"/>
        <w:ind w:firstLine="1200"/>
        <w:jc w:val="right"/>
        <w:rPr>
          <w:rFonts w:hint="eastAsia"/>
          <w:color w:val="000000" w:themeColor="text1"/>
        </w:rPr>
      </w:pPr>
      <w:r w:rsidRPr="005D1F6C">
        <w:rPr>
          <w:rFonts w:hint="eastAsia"/>
          <w:color w:val="000000" w:themeColor="text1"/>
          <w:shd w:val="clear" w:color="auto" w:fill="FFFFFF"/>
        </w:rPr>
        <w:t xml:space="preserve">  </w:t>
      </w:r>
      <w:r w:rsidRPr="005D1F6C">
        <w:rPr>
          <w:color w:val="000000" w:themeColor="text1"/>
          <w:shd w:val="clear" w:color="auto" w:fill="FFFFFF"/>
        </w:rPr>
        <w:t xml:space="preserve">  </w:t>
      </w:r>
      <w:r w:rsidRPr="005D1F6C">
        <w:rPr>
          <w:rFonts w:hint="eastAsia"/>
          <w:color w:val="000000" w:themeColor="text1"/>
          <w:shd w:val="clear" w:color="auto" w:fill="FFFFFF"/>
        </w:rPr>
        <w:t>广州市医疗保障局   广州市财政局</w:t>
      </w:r>
    </w:p>
    <w:p w:rsidR="00B63F3B" w:rsidRPr="005D1F6C" w:rsidRDefault="00B63F3B" w:rsidP="00B63F3B">
      <w:pPr>
        <w:pStyle w:val="2"/>
        <w:shd w:val="clear" w:color="auto" w:fill="FFFFFF"/>
        <w:spacing w:before="255" w:after="255" w:line="480" w:lineRule="auto"/>
        <w:ind w:firstLine="645"/>
        <w:jc w:val="right"/>
        <w:rPr>
          <w:rFonts w:hint="eastAsia"/>
          <w:color w:val="000000" w:themeColor="text1"/>
          <w:sz w:val="24"/>
          <w:szCs w:val="24"/>
        </w:rPr>
      </w:pPr>
      <w:r w:rsidRPr="005D1F6C">
        <w:rPr>
          <w:rFonts w:hint="eastAsia"/>
          <w:b w:val="0"/>
          <w:bCs w:val="0"/>
          <w:color w:val="000000" w:themeColor="text1"/>
          <w:sz w:val="24"/>
          <w:szCs w:val="24"/>
          <w:shd w:val="clear" w:color="auto" w:fill="FFFFFF"/>
        </w:rPr>
        <w:t xml:space="preserve">  </w:t>
      </w:r>
      <w:r w:rsidRPr="005D1F6C">
        <w:rPr>
          <w:rFonts w:hint="eastAsia"/>
          <w:b w:val="0"/>
          <w:bCs w:val="0"/>
          <w:color w:val="000000" w:themeColor="text1"/>
          <w:sz w:val="24"/>
          <w:szCs w:val="24"/>
          <w:shd w:val="clear" w:color="auto" w:fill="FFFFFF"/>
        </w:rPr>
        <w:t>广州市民政局</w:t>
      </w:r>
      <w:r w:rsidRPr="005D1F6C">
        <w:rPr>
          <w:rFonts w:hint="eastAsia"/>
          <w:b w:val="0"/>
          <w:bCs w:val="0"/>
          <w:color w:val="000000" w:themeColor="text1"/>
          <w:sz w:val="24"/>
          <w:szCs w:val="24"/>
          <w:shd w:val="clear" w:color="auto" w:fill="FFFFFF"/>
        </w:rPr>
        <w:t>        </w:t>
      </w:r>
      <w:r w:rsidRPr="005D1F6C">
        <w:rPr>
          <w:rFonts w:hint="eastAsia"/>
          <w:b w:val="0"/>
          <w:bCs w:val="0"/>
          <w:color w:val="000000" w:themeColor="text1"/>
          <w:sz w:val="24"/>
          <w:szCs w:val="24"/>
          <w:shd w:val="clear" w:color="auto" w:fill="FFFFFF"/>
        </w:rPr>
        <w:t>广州市卫生健康委员会</w:t>
      </w:r>
    </w:p>
    <w:p w:rsidR="00B63F3B" w:rsidRDefault="00B63F3B" w:rsidP="00B63F3B">
      <w:pPr>
        <w:pStyle w:val="a4"/>
        <w:shd w:val="clear" w:color="auto" w:fill="FFFFFF"/>
        <w:jc w:val="right"/>
        <w:rPr>
          <w:rFonts w:hint="eastAsia"/>
          <w:color w:val="333333"/>
        </w:rPr>
      </w:pPr>
      <w:r w:rsidRPr="005D1F6C">
        <w:rPr>
          <w:rFonts w:hint="eastAsia"/>
          <w:color w:val="000000" w:themeColor="text1"/>
          <w:shd w:val="clear" w:color="auto" w:fill="FFFFFF"/>
        </w:rPr>
        <w:t>2020年12月30日</w:t>
      </w:r>
    </w:p>
    <w:p w:rsidR="00B63F3B" w:rsidRDefault="00B63F3B" w:rsidP="00B63F3B">
      <w:pPr>
        <w:pStyle w:val="a4"/>
        <w:shd w:val="clear" w:color="auto" w:fill="FFFFFF"/>
        <w:spacing w:line="480" w:lineRule="auto"/>
        <w:jc w:val="center"/>
        <w:rPr>
          <w:rStyle w:val="a5"/>
          <w:color w:val="333333"/>
        </w:rPr>
      </w:pPr>
      <w:r>
        <w:rPr>
          <w:rStyle w:val="a5"/>
          <w:rFonts w:hint="eastAsia"/>
          <w:color w:val="333333"/>
        </w:rPr>
        <w:t> </w:t>
      </w:r>
    </w:p>
    <w:p w:rsidR="004C3915" w:rsidRDefault="004C3915" w:rsidP="00B63F3B">
      <w:pPr>
        <w:pStyle w:val="a4"/>
        <w:shd w:val="clear" w:color="auto" w:fill="FFFFFF"/>
        <w:spacing w:line="480" w:lineRule="auto"/>
        <w:jc w:val="center"/>
        <w:rPr>
          <w:rFonts w:hint="eastAsia"/>
          <w:color w:val="333333"/>
        </w:rPr>
      </w:pPr>
    </w:p>
    <w:p w:rsidR="00B63F3B" w:rsidRDefault="00B63F3B" w:rsidP="005A5B5A">
      <w:pPr>
        <w:pStyle w:val="a4"/>
        <w:shd w:val="clear" w:color="auto" w:fill="FFFFFF"/>
        <w:spacing w:line="480" w:lineRule="exact"/>
        <w:jc w:val="center"/>
        <w:rPr>
          <w:rFonts w:hint="eastAsia"/>
          <w:color w:val="333333"/>
        </w:rPr>
      </w:pPr>
      <w:r>
        <w:rPr>
          <w:rStyle w:val="a5"/>
          <w:rFonts w:hint="eastAsia"/>
          <w:color w:val="333333"/>
        </w:rPr>
        <w:lastRenderedPageBreak/>
        <w:t>广州市长期护理保险试行办法</w:t>
      </w:r>
    </w:p>
    <w:p w:rsidR="00B63F3B" w:rsidRDefault="00B63F3B" w:rsidP="005A5B5A">
      <w:pPr>
        <w:pStyle w:val="a4"/>
        <w:shd w:val="clear" w:color="auto" w:fill="FFFFFF"/>
        <w:spacing w:line="480" w:lineRule="exact"/>
        <w:jc w:val="center"/>
        <w:rPr>
          <w:rFonts w:hint="eastAsia"/>
          <w:color w:val="333333"/>
        </w:rPr>
      </w:pPr>
      <w:r>
        <w:rPr>
          <w:rStyle w:val="a5"/>
          <w:rFonts w:hint="eastAsia"/>
          <w:color w:val="333333"/>
        </w:rPr>
        <w:t>第一章 总则</w:t>
      </w:r>
    </w:p>
    <w:p w:rsidR="000B6888" w:rsidRPr="00D67D75" w:rsidRDefault="00B63F3B" w:rsidP="00DA1843">
      <w:pPr>
        <w:spacing w:line="500" w:lineRule="exact"/>
        <w:ind w:firstLineChars="200" w:firstLine="482"/>
        <w:rPr>
          <w:rFonts w:ascii="宋体" w:eastAsia="宋体" w:hAnsi="宋体" w:cs="Times New Roman"/>
          <w:sz w:val="24"/>
          <w:szCs w:val="24"/>
        </w:rPr>
      </w:pPr>
      <w:r w:rsidRPr="00D67D75">
        <w:rPr>
          <w:rStyle w:val="a5"/>
          <w:rFonts w:hint="eastAsia"/>
          <w:color w:val="333333"/>
          <w:sz w:val="24"/>
          <w:szCs w:val="24"/>
        </w:rPr>
        <w:t>第一条</w:t>
      </w:r>
      <w:r w:rsidRPr="00D67D75">
        <w:rPr>
          <w:rFonts w:hint="eastAsia"/>
          <w:color w:val="333333"/>
          <w:sz w:val="24"/>
          <w:szCs w:val="24"/>
        </w:rPr>
        <w:t> </w:t>
      </w:r>
      <w:r w:rsidR="000B6888" w:rsidRPr="00D67D75">
        <w:rPr>
          <w:color w:val="333333"/>
          <w:sz w:val="24"/>
          <w:szCs w:val="24"/>
        </w:rPr>
        <w:t xml:space="preserve"> </w:t>
      </w:r>
      <w:r w:rsidRPr="00D67D75">
        <w:rPr>
          <w:rFonts w:hint="eastAsia"/>
          <w:color w:val="333333"/>
          <w:sz w:val="24"/>
          <w:szCs w:val="24"/>
          <w:shd w:val="clear" w:color="auto" w:fill="FFFFFF"/>
        </w:rPr>
        <w:t>为健全本市社会保障制度体系，保障失能人员基本照护需求，根据《国家医保局</w:t>
      </w:r>
      <w:r w:rsidRPr="00D67D75">
        <w:rPr>
          <w:rFonts w:hint="eastAsia"/>
          <w:color w:val="333333"/>
          <w:sz w:val="24"/>
          <w:szCs w:val="24"/>
          <w:shd w:val="clear" w:color="auto" w:fill="FFFFFF"/>
        </w:rPr>
        <w:t> </w:t>
      </w:r>
      <w:r w:rsidRPr="00D67D75">
        <w:rPr>
          <w:rFonts w:hint="eastAsia"/>
          <w:color w:val="333333"/>
          <w:sz w:val="24"/>
          <w:szCs w:val="24"/>
          <w:shd w:val="clear" w:color="auto" w:fill="FFFFFF"/>
        </w:rPr>
        <w:t>财政部关于扩大长期护理保险制度试点的指导意见》（</w:t>
      </w:r>
      <w:proofErr w:type="gramStart"/>
      <w:r w:rsidRPr="00D67D75">
        <w:rPr>
          <w:rFonts w:hint="eastAsia"/>
          <w:color w:val="333333"/>
          <w:sz w:val="24"/>
          <w:szCs w:val="24"/>
          <w:shd w:val="clear" w:color="auto" w:fill="FFFFFF"/>
        </w:rPr>
        <w:t>医</w:t>
      </w:r>
      <w:proofErr w:type="gramEnd"/>
      <w:r w:rsidRPr="00D67D75">
        <w:rPr>
          <w:rFonts w:hint="eastAsia"/>
          <w:color w:val="333333"/>
          <w:sz w:val="24"/>
          <w:szCs w:val="24"/>
          <w:shd w:val="clear" w:color="auto" w:fill="FFFFFF"/>
        </w:rPr>
        <w:t>保发〔</w:t>
      </w:r>
      <w:r w:rsidRPr="00D67D75">
        <w:rPr>
          <w:rFonts w:hint="eastAsia"/>
          <w:color w:val="333333"/>
          <w:sz w:val="24"/>
          <w:szCs w:val="24"/>
          <w:shd w:val="clear" w:color="auto" w:fill="FFFFFF"/>
        </w:rPr>
        <w:t>2020</w:t>
      </w:r>
      <w:r w:rsidRPr="00D67D75">
        <w:rPr>
          <w:rFonts w:hint="eastAsia"/>
          <w:color w:val="333333"/>
          <w:sz w:val="24"/>
          <w:szCs w:val="24"/>
          <w:shd w:val="clear" w:color="auto" w:fill="FFFFFF"/>
        </w:rPr>
        <w:t>〕</w:t>
      </w:r>
      <w:r w:rsidRPr="00D67D75">
        <w:rPr>
          <w:rFonts w:hint="eastAsia"/>
          <w:color w:val="333333"/>
          <w:sz w:val="24"/>
          <w:szCs w:val="24"/>
        </w:rPr>
        <w:t>37</w:t>
      </w:r>
      <w:r w:rsidRPr="00D67D75">
        <w:rPr>
          <w:rFonts w:hint="eastAsia"/>
          <w:color w:val="333333"/>
          <w:sz w:val="24"/>
          <w:szCs w:val="24"/>
          <w:shd w:val="clear" w:color="auto" w:fill="FFFFFF"/>
        </w:rPr>
        <w:t>号），结合本市实际，制定本办法。</w:t>
      </w:r>
    </w:p>
    <w:p w:rsidR="00D67D75" w:rsidRPr="00D67D75" w:rsidRDefault="00B63F3B" w:rsidP="00DA1843">
      <w:pPr>
        <w:spacing w:line="500" w:lineRule="exact"/>
        <w:ind w:firstLineChars="200" w:firstLine="482"/>
        <w:rPr>
          <w:rFonts w:ascii="宋体" w:eastAsia="宋体" w:hAnsi="宋体" w:cs="Times New Roman"/>
          <w:sz w:val="24"/>
          <w:szCs w:val="24"/>
        </w:rPr>
      </w:pPr>
      <w:r w:rsidRPr="00D67D75">
        <w:rPr>
          <w:rStyle w:val="a5"/>
          <w:rFonts w:hint="eastAsia"/>
          <w:color w:val="333333"/>
          <w:sz w:val="24"/>
          <w:szCs w:val="24"/>
          <w:shd w:val="clear" w:color="auto" w:fill="FFFFFF"/>
        </w:rPr>
        <w:t>第二条</w:t>
      </w:r>
      <w:r w:rsidRPr="00D67D75">
        <w:rPr>
          <w:rFonts w:hint="eastAsia"/>
          <w:color w:val="333333"/>
          <w:sz w:val="24"/>
          <w:szCs w:val="24"/>
          <w:shd w:val="clear" w:color="auto" w:fill="FFFFFF"/>
        </w:rPr>
        <w:t> </w:t>
      </w:r>
      <w:r w:rsidR="005A5B5A">
        <w:rPr>
          <w:color w:val="333333"/>
          <w:sz w:val="24"/>
          <w:szCs w:val="24"/>
          <w:shd w:val="clear" w:color="auto" w:fill="FFFFFF"/>
        </w:rPr>
        <w:t xml:space="preserve"> </w:t>
      </w:r>
      <w:r w:rsidRPr="00D67D75">
        <w:rPr>
          <w:rFonts w:hint="eastAsia"/>
          <w:color w:val="333333"/>
          <w:sz w:val="24"/>
          <w:szCs w:val="24"/>
          <w:shd w:val="clear" w:color="auto" w:fill="FFFFFF"/>
        </w:rPr>
        <w:t>本办法适用于本市行政区域内的长期护理保险（以下简称长护险）参保筹资、待遇享受、管理及经办服务等活动。</w:t>
      </w:r>
    </w:p>
    <w:p w:rsidR="00D67D75" w:rsidRPr="00D67D75" w:rsidRDefault="00B63F3B" w:rsidP="00DA1843">
      <w:pPr>
        <w:spacing w:line="500" w:lineRule="exact"/>
        <w:ind w:firstLineChars="200" w:firstLine="482"/>
        <w:rPr>
          <w:rFonts w:ascii="宋体" w:eastAsia="宋体" w:hAnsi="宋体" w:cs="Times New Roman"/>
          <w:sz w:val="24"/>
          <w:szCs w:val="24"/>
        </w:rPr>
      </w:pPr>
      <w:r w:rsidRPr="00D67D75">
        <w:rPr>
          <w:rStyle w:val="a5"/>
          <w:rFonts w:hint="eastAsia"/>
          <w:color w:val="333333"/>
          <w:sz w:val="24"/>
          <w:szCs w:val="24"/>
          <w:shd w:val="clear" w:color="auto" w:fill="FFFFFF"/>
        </w:rPr>
        <w:t>第三条</w:t>
      </w:r>
      <w:r w:rsidR="005A5B5A">
        <w:rPr>
          <w:rStyle w:val="a5"/>
          <w:rFonts w:hint="eastAsia"/>
          <w:color w:val="333333"/>
          <w:sz w:val="24"/>
          <w:szCs w:val="24"/>
          <w:shd w:val="clear" w:color="auto" w:fill="FFFFFF"/>
        </w:rPr>
        <w:t xml:space="preserve"> </w:t>
      </w:r>
      <w:r w:rsidRPr="00D67D75">
        <w:rPr>
          <w:rFonts w:hint="eastAsia"/>
          <w:color w:val="333333"/>
          <w:sz w:val="24"/>
          <w:szCs w:val="24"/>
          <w:shd w:val="clear" w:color="auto" w:fill="FFFFFF"/>
        </w:rPr>
        <w:t> </w:t>
      </w:r>
      <w:r w:rsidRPr="00D67D75">
        <w:rPr>
          <w:rFonts w:hint="eastAsia"/>
          <w:color w:val="333333"/>
          <w:sz w:val="24"/>
          <w:szCs w:val="24"/>
          <w:shd w:val="clear" w:color="auto" w:fill="FFFFFF"/>
        </w:rPr>
        <w:t>市医疗保障行政部门主管本市长护险工作，负责组织实施本办法。</w:t>
      </w:r>
      <w:r w:rsidRPr="00D67D75">
        <w:rPr>
          <w:rFonts w:hint="eastAsia"/>
          <w:color w:val="333333"/>
          <w:sz w:val="24"/>
          <w:szCs w:val="24"/>
        </w:rPr>
        <w:t>负责</w:t>
      </w:r>
      <w:r w:rsidRPr="00D67D75">
        <w:rPr>
          <w:rFonts w:hint="eastAsia"/>
          <w:color w:val="333333"/>
          <w:sz w:val="24"/>
          <w:szCs w:val="24"/>
          <w:shd w:val="clear" w:color="auto" w:fill="FFFFFF"/>
        </w:rPr>
        <w:t>长</w:t>
      </w:r>
      <w:proofErr w:type="gramStart"/>
      <w:r w:rsidRPr="00D67D75">
        <w:rPr>
          <w:rFonts w:hint="eastAsia"/>
          <w:color w:val="333333"/>
          <w:sz w:val="24"/>
          <w:szCs w:val="24"/>
          <w:shd w:val="clear" w:color="auto" w:fill="FFFFFF"/>
        </w:rPr>
        <w:t>护险</w:t>
      </w:r>
      <w:r w:rsidRPr="00D67D75">
        <w:rPr>
          <w:rFonts w:hint="eastAsia"/>
          <w:color w:val="333333"/>
          <w:sz w:val="24"/>
          <w:szCs w:val="24"/>
        </w:rPr>
        <w:t>政策</w:t>
      </w:r>
      <w:proofErr w:type="gramEnd"/>
      <w:r w:rsidRPr="00D67D75">
        <w:rPr>
          <w:rFonts w:hint="eastAsia"/>
          <w:color w:val="333333"/>
          <w:sz w:val="24"/>
          <w:szCs w:val="24"/>
        </w:rPr>
        <w:t>及管理工作；</w:t>
      </w:r>
      <w:proofErr w:type="gramStart"/>
      <w:r w:rsidRPr="00D67D75">
        <w:rPr>
          <w:rFonts w:hint="eastAsia"/>
          <w:color w:val="333333"/>
          <w:sz w:val="24"/>
          <w:szCs w:val="24"/>
        </w:rPr>
        <w:t>指导长护险</w:t>
      </w:r>
      <w:proofErr w:type="gramEnd"/>
      <w:r w:rsidRPr="00D67D75">
        <w:rPr>
          <w:rFonts w:hint="eastAsia"/>
          <w:color w:val="333333"/>
          <w:sz w:val="24"/>
          <w:szCs w:val="24"/>
        </w:rPr>
        <w:t>经办工作；监督</w:t>
      </w:r>
      <w:r w:rsidRPr="00D67D75">
        <w:rPr>
          <w:rFonts w:hint="eastAsia"/>
          <w:color w:val="333333"/>
          <w:sz w:val="24"/>
          <w:szCs w:val="24"/>
          <w:shd w:val="clear" w:color="auto" w:fill="FFFFFF"/>
        </w:rPr>
        <w:t>长</w:t>
      </w:r>
      <w:proofErr w:type="gramStart"/>
      <w:r w:rsidRPr="00D67D75">
        <w:rPr>
          <w:rFonts w:hint="eastAsia"/>
          <w:color w:val="333333"/>
          <w:sz w:val="24"/>
          <w:szCs w:val="24"/>
          <w:shd w:val="clear" w:color="auto" w:fill="FFFFFF"/>
        </w:rPr>
        <w:t>护险</w:t>
      </w:r>
      <w:r w:rsidRPr="00D67D75">
        <w:rPr>
          <w:rFonts w:hint="eastAsia"/>
          <w:color w:val="333333"/>
          <w:sz w:val="24"/>
          <w:szCs w:val="24"/>
        </w:rPr>
        <w:t>政策</w:t>
      </w:r>
      <w:proofErr w:type="gramEnd"/>
      <w:r w:rsidRPr="00D67D75">
        <w:rPr>
          <w:rFonts w:hint="eastAsia"/>
          <w:color w:val="333333"/>
          <w:sz w:val="24"/>
          <w:szCs w:val="24"/>
        </w:rPr>
        <w:t>实施情况。</w:t>
      </w:r>
    </w:p>
    <w:p w:rsidR="00D67D75" w:rsidRPr="00D67D75" w:rsidRDefault="00B63F3B" w:rsidP="00DA1843">
      <w:pPr>
        <w:spacing w:line="500" w:lineRule="exact"/>
        <w:ind w:firstLineChars="200" w:firstLine="480"/>
        <w:rPr>
          <w:rFonts w:ascii="宋体" w:eastAsia="宋体" w:hAnsi="宋体" w:cs="Times New Roman"/>
          <w:sz w:val="24"/>
          <w:szCs w:val="24"/>
        </w:rPr>
      </w:pPr>
      <w:r w:rsidRPr="00D67D75">
        <w:rPr>
          <w:rFonts w:hint="eastAsia"/>
          <w:color w:val="333333"/>
          <w:sz w:val="24"/>
          <w:szCs w:val="24"/>
          <w:shd w:val="clear" w:color="auto" w:fill="FFFFFF"/>
        </w:rPr>
        <w:t>市医疗保险经办机构（以下简称</w:t>
      </w:r>
      <w:proofErr w:type="gramStart"/>
      <w:r w:rsidRPr="00D67D75">
        <w:rPr>
          <w:rFonts w:hint="eastAsia"/>
          <w:color w:val="333333"/>
          <w:sz w:val="24"/>
          <w:szCs w:val="24"/>
          <w:shd w:val="clear" w:color="auto" w:fill="FFFFFF"/>
        </w:rPr>
        <w:t>医</w:t>
      </w:r>
      <w:proofErr w:type="gramEnd"/>
      <w:r w:rsidRPr="00D67D75">
        <w:rPr>
          <w:rFonts w:hint="eastAsia"/>
          <w:color w:val="333333"/>
          <w:sz w:val="24"/>
          <w:szCs w:val="24"/>
          <w:shd w:val="clear" w:color="auto" w:fill="FFFFFF"/>
        </w:rPr>
        <w:t>保经办机构）负责本</w:t>
      </w:r>
      <w:proofErr w:type="gramStart"/>
      <w:r w:rsidRPr="00D67D75">
        <w:rPr>
          <w:rFonts w:hint="eastAsia"/>
          <w:color w:val="333333"/>
          <w:sz w:val="24"/>
          <w:szCs w:val="24"/>
          <w:shd w:val="clear" w:color="auto" w:fill="FFFFFF"/>
        </w:rPr>
        <w:t>市长护险的</w:t>
      </w:r>
      <w:proofErr w:type="gramEnd"/>
      <w:r w:rsidRPr="00D67D75">
        <w:rPr>
          <w:rFonts w:hint="eastAsia"/>
          <w:color w:val="333333"/>
          <w:sz w:val="24"/>
          <w:szCs w:val="24"/>
          <w:shd w:val="clear" w:color="auto" w:fill="FFFFFF"/>
        </w:rPr>
        <w:t>参保筹资、经办服务和协议管理工作。</w:t>
      </w:r>
    </w:p>
    <w:p w:rsidR="00995DBA" w:rsidRDefault="00B63F3B" w:rsidP="00DA1843">
      <w:pPr>
        <w:spacing w:line="500" w:lineRule="exact"/>
        <w:ind w:firstLineChars="200" w:firstLine="480"/>
        <w:rPr>
          <w:rFonts w:hint="eastAsia"/>
          <w:color w:val="333333"/>
          <w:sz w:val="24"/>
          <w:szCs w:val="24"/>
          <w:shd w:val="clear" w:color="auto" w:fill="FFFFFF"/>
        </w:rPr>
      </w:pPr>
      <w:r w:rsidRPr="00D67D75">
        <w:rPr>
          <w:rFonts w:hint="eastAsia"/>
          <w:color w:val="333333"/>
          <w:sz w:val="24"/>
          <w:szCs w:val="24"/>
          <w:shd w:val="clear" w:color="auto" w:fill="FFFFFF"/>
        </w:rPr>
        <w:t>市（区）财政、民政、卫生健康、</w:t>
      </w:r>
      <w:proofErr w:type="gramStart"/>
      <w:r w:rsidRPr="00D67D75">
        <w:rPr>
          <w:rFonts w:hint="eastAsia"/>
          <w:color w:val="333333"/>
          <w:sz w:val="24"/>
          <w:szCs w:val="24"/>
          <w:shd w:val="clear" w:color="auto" w:fill="FFFFFF"/>
        </w:rPr>
        <w:t>人社等</w:t>
      </w:r>
      <w:proofErr w:type="gramEnd"/>
      <w:r w:rsidRPr="00D67D75">
        <w:rPr>
          <w:rFonts w:hint="eastAsia"/>
          <w:color w:val="333333"/>
          <w:sz w:val="24"/>
          <w:szCs w:val="24"/>
          <w:shd w:val="clear" w:color="auto" w:fill="FFFFFF"/>
        </w:rPr>
        <w:t>部门按照各自职能开展相关工作。</w:t>
      </w:r>
    </w:p>
    <w:p w:rsidR="00995DBA" w:rsidRPr="00995DBA" w:rsidRDefault="00AA101D" w:rsidP="00995DBA">
      <w:pPr>
        <w:pStyle w:val="a4"/>
        <w:shd w:val="clear" w:color="auto" w:fill="FFFFFF"/>
        <w:spacing w:line="480" w:lineRule="exact"/>
        <w:jc w:val="center"/>
        <w:rPr>
          <w:rFonts w:hint="eastAsia"/>
        </w:rPr>
      </w:pPr>
      <w:r w:rsidRPr="00995DBA">
        <w:rPr>
          <w:rStyle w:val="a5"/>
          <w:rFonts w:hint="eastAsia"/>
          <w:color w:val="333333"/>
        </w:rPr>
        <w:t>第二章 参保缴费</w:t>
      </w:r>
    </w:p>
    <w:p w:rsidR="00AA101D" w:rsidRPr="00AA101D" w:rsidRDefault="00AA101D" w:rsidP="00DA1843">
      <w:pPr>
        <w:spacing w:line="500" w:lineRule="exact"/>
        <w:ind w:firstLineChars="200" w:firstLine="482"/>
        <w:rPr>
          <w:rFonts w:hint="eastAsia"/>
          <w:color w:val="333333"/>
          <w:sz w:val="24"/>
          <w:szCs w:val="24"/>
          <w:shd w:val="clear" w:color="auto" w:fill="FFFFFF"/>
        </w:rPr>
      </w:pPr>
      <w:r w:rsidRPr="00AA101D">
        <w:rPr>
          <w:rFonts w:hint="eastAsia"/>
          <w:b/>
          <w:bCs/>
          <w:color w:val="333333"/>
          <w:sz w:val="24"/>
          <w:szCs w:val="24"/>
          <w:shd w:val="clear" w:color="auto" w:fill="FFFFFF"/>
        </w:rPr>
        <w:t>第四条</w:t>
      </w:r>
      <w:r w:rsidRPr="00AA101D">
        <w:rPr>
          <w:rFonts w:hint="eastAsia"/>
          <w:color w:val="333333"/>
          <w:sz w:val="24"/>
          <w:szCs w:val="24"/>
          <w:shd w:val="clear" w:color="auto" w:fill="FFFFFF"/>
        </w:rPr>
        <w:t> </w:t>
      </w:r>
      <w:r w:rsidRPr="00AA101D">
        <w:rPr>
          <w:rFonts w:hint="eastAsia"/>
          <w:color w:val="333333"/>
          <w:sz w:val="24"/>
          <w:szCs w:val="24"/>
          <w:shd w:val="clear" w:color="auto" w:fill="FFFFFF"/>
        </w:rPr>
        <w:t>本市职工社会医疗保险参保人员（以下简称职工参保人员）、年满</w:t>
      </w:r>
      <w:r w:rsidRPr="00AA101D">
        <w:rPr>
          <w:rFonts w:hint="eastAsia"/>
          <w:color w:val="333333"/>
          <w:sz w:val="24"/>
          <w:szCs w:val="24"/>
          <w:shd w:val="clear" w:color="auto" w:fill="FFFFFF"/>
        </w:rPr>
        <w:t>18</w:t>
      </w:r>
      <w:r w:rsidRPr="00AA101D">
        <w:rPr>
          <w:rFonts w:hint="eastAsia"/>
          <w:color w:val="333333"/>
          <w:sz w:val="24"/>
          <w:szCs w:val="24"/>
          <w:shd w:val="clear" w:color="auto" w:fill="FFFFFF"/>
        </w:rPr>
        <w:t>周岁的城乡居民社会医疗保险参保人员（以下简称居民参保人员），在参加我市社会医疗保险（以下简称</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保）的同时参加长护险，由</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保经办机构为其建立</w:t>
      </w:r>
      <w:proofErr w:type="gramStart"/>
      <w:r w:rsidRPr="00AA101D">
        <w:rPr>
          <w:rFonts w:hint="eastAsia"/>
          <w:color w:val="333333"/>
          <w:sz w:val="24"/>
          <w:szCs w:val="24"/>
          <w:shd w:val="clear" w:color="auto" w:fill="FFFFFF"/>
        </w:rPr>
        <w:t>长护险参保</w:t>
      </w:r>
      <w:proofErr w:type="gramEnd"/>
      <w:r w:rsidRPr="00AA101D">
        <w:rPr>
          <w:rFonts w:hint="eastAsia"/>
          <w:color w:val="333333"/>
          <w:sz w:val="24"/>
          <w:szCs w:val="24"/>
          <w:shd w:val="clear" w:color="auto" w:fill="FFFFFF"/>
        </w:rPr>
        <w:t>关系。</w:t>
      </w:r>
    </w:p>
    <w:p w:rsidR="00AA101D" w:rsidRPr="00AA101D" w:rsidRDefault="00AA101D" w:rsidP="00DA1843">
      <w:pPr>
        <w:spacing w:line="500" w:lineRule="exact"/>
        <w:ind w:firstLineChars="200" w:firstLine="482"/>
        <w:rPr>
          <w:rFonts w:hint="eastAsia"/>
          <w:color w:val="333333"/>
          <w:sz w:val="24"/>
          <w:szCs w:val="24"/>
          <w:shd w:val="clear" w:color="auto" w:fill="FFFFFF"/>
        </w:rPr>
      </w:pPr>
      <w:r w:rsidRPr="00AA101D">
        <w:rPr>
          <w:rFonts w:hint="eastAsia"/>
          <w:b/>
          <w:bCs/>
          <w:color w:val="333333"/>
          <w:sz w:val="24"/>
          <w:szCs w:val="24"/>
          <w:shd w:val="clear" w:color="auto" w:fill="FFFFFF"/>
        </w:rPr>
        <w:t>第五条</w:t>
      </w:r>
      <w:r w:rsidRPr="00AA101D">
        <w:rPr>
          <w:rFonts w:hint="eastAsia"/>
          <w:color w:val="333333"/>
          <w:sz w:val="24"/>
          <w:szCs w:val="24"/>
          <w:shd w:val="clear" w:color="auto" w:fill="FFFFFF"/>
        </w:rPr>
        <w:t> </w:t>
      </w:r>
      <w:r w:rsidRPr="00AA101D">
        <w:rPr>
          <w:rFonts w:hint="eastAsia"/>
          <w:color w:val="333333"/>
          <w:sz w:val="24"/>
          <w:szCs w:val="24"/>
          <w:shd w:val="clear" w:color="auto" w:fill="FFFFFF"/>
        </w:rPr>
        <w:t>长</w:t>
      </w:r>
      <w:proofErr w:type="gramStart"/>
      <w:r w:rsidRPr="00AA101D">
        <w:rPr>
          <w:rFonts w:hint="eastAsia"/>
          <w:color w:val="333333"/>
          <w:sz w:val="24"/>
          <w:szCs w:val="24"/>
          <w:shd w:val="clear" w:color="auto" w:fill="FFFFFF"/>
        </w:rPr>
        <w:t>护险通过</w:t>
      </w:r>
      <w:proofErr w:type="gramEnd"/>
      <w:r w:rsidRPr="00AA101D">
        <w:rPr>
          <w:rFonts w:hint="eastAsia"/>
          <w:color w:val="333333"/>
          <w:sz w:val="24"/>
          <w:szCs w:val="24"/>
          <w:shd w:val="clear" w:color="auto" w:fill="FFFFFF"/>
        </w:rPr>
        <w:t>单位和个人缴费、财政补助等途径筹资。</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职工参保人员参加长</w:t>
      </w:r>
      <w:proofErr w:type="gramStart"/>
      <w:r w:rsidRPr="00AA101D">
        <w:rPr>
          <w:rFonts w:hint="eastAsia"/>
          <w:color w:val="333333"/>
          <w:sz w:val="24"/>
          <w:szCs w:val="24"/>
          <w:shd w:val="clear" w:color="auto" w:fill="FFFFFF"/>
        </w:rPr>
        <w:t>护险通过</w:t>
      </w:r>
      <w:proofErr w:type="gramEnd"/>
      <w:r w:rsidRPr="00AA101D">
        <w:rPr>
          <w:rFonts w:hint="eastAsia"/>
          <w:color w:val="333333"/>
          <w:sz w:val="24"/>
          <w:szCs w:val="24"/>
          <w:shd w:val="clear" w:color="auto" w:fill="FFFFFF"/>
        </w:rPr>
        <w:t>单位缴费和个人缴费筹资，其中单位缴费由</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保经办机构从职工</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保统筹基金按月划转，个人缴费由</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保经办机构从其职工</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保个人账户按月代扣代缴。</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居民参保人员参加长</w:t>
      </w:r>
      <w:proofErr w:type="gramStart"/>
      <w:r w:rsidRPr="00AA101D">
        <w:rPr>
          <w:rFonts w:hint="eastAsia"/>
          <w:color w:val="333333"/>
          <w:sz w:val="24"/>
          <w:szCs w:val="24"/>
          <w:shd w:val="clear" w:color="auto" w:fill="FFFFFF"/>
        </w:rPr>
        <w:t>护险通过</w:t>
      </w:r>
      <w:proofErr w:type="gramEnd"/>
      <w:r w:rsidRPr="00AA101D">
        <w:rPr>
          <w:rFonts w:hint="eastAsia"/>
          <w:color w:val="333333"/>
          <w:sz w:val="24"/>
          <w:szCs w:val="24"/>
          <w:shd w:val="clear" w:color="auto" w:fill="FFFFFF"/>
        </w:rPr>
        <w:t>个人缴费和财政补助筹资，个人缴费和财政补助由</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保经办机构分别从城乡居民</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保基金个人缴费和财政补助部分中按年度划转。</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参保人员按规定补缴</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保费的，其长</w:t>
      </w:r>
      <w:proofErr w:type="gramStart"/>
      <w:r w:rsidRPr="00AA101D">
        <w:rPr>
          <w:rFonts w:hint="eastAsia"/>
          <w:color w:val="333333"/>
          <w:sz w:val="24"/>
          <w:szCs w:val="24"/>
          <w:shd w:val="clear" w:color="auto" w:fill="FFFFFF"/>
        </w:rPr>
        <w:t>护险费用</w:t>
      </w:r>
      <w:proofErr w:type="gramEnd"/>
      <w:r w:rsidRPr="00AA101D">
        <w:rPr>
          <w:rFonts w:hint="eastAsia"/>
          <w:color w:val="333333"/>
          <w:sz w:val="24"/>
          <w:szCs w:val="24"/>
          <w:shd w:val="clear" w:color="auto" w:fill="FFFFFF"/>
        </w:rPr>
        <w:t>同步补缴。</w:t>
      </w:r>
    </w:p>
    <w:p w:rsidR="00AA101D" w:rsidRPr="00AA101D" w:rsidRDefault="00AA101D" w:rsidP="00DA1843">
      <w:pPr>
        <w:spacing w:line="500" w:lineRule="exact"/>
        <w:ind w:firstLineChars="200" w:firstLine="482"/>
        <w:rPr>
          <w:rFonts w:hint="eastAsia"/>
          <w:color w:val="333333"/>
          <w:sz w:val="24"/>
          <w:szCs w:val="24"/>
          <w:shd w:val="clear" w:color="auto" w:fill="FFFFFF"/>
        </w:rPr>
      </w:pPr>
      <w:r w:rsidRPr="00AA101D">
        <w:rPr>
          <w:rFonts w:hint="eastAsia"/>
          <w:b/>
          <w:bCs/>
          <w:color w:val="333333"/>
          <w:sz w:val="24"/>
          <w:szCs w:val="24"/>
          <w:shd w:val="clear" w:color="auto" w:fill="FFFFFF"/>
        </w:rPr>
        <w:lastRenderedPageBreak/>
        <w:t>第六条</w:t>
      </w:r>
      <w:r w:rsidRPr="00AA101D">
        <w:rPr>
          <w:rFonts w:hint="eastAsia"/>
          <w:color w:val="333333"/>
          <w:sz w:val="24"/>
          <w:szCs w:val="24"/>
          <w:shd w:val="clear" w:color="auto" w:fill="FFFFFF"/>
        </w:rPr>
        <w:t> </w:t>
      </w:r>
      <w:proofErr w:type="gramStart"/>
      <w:r w:rsidRPr="00AA101D">
        <w:rPr>
          <w:rFonts w:hint="eastAsia"/>
          <w:color w:val="333333"/>
          <w:sz w:val="24"/>
          <w:szCs w:val="24"/>
          <w:shd w:val="clear" w:color="auto" w:fill="FFFFFF"/>
        </w:rPr>
        <w:t>长护险缴费</w:t>
      </w:r>
      <w:proofErr w:type="gramEnd"/>
      <w:r w:rsidRPr="00AA101D">
        <w:rPr>
          <w:rFonts w:hint="eastAsia"/>
          <w:color w:val="333333"/>
          <w:sz w:val="24"/>
          <w:szCs w:val="24"/>
          <w:shd w:val="clear" w:color="auto" w:fill="FFFFFF"/>
        </w:rPr>
        <w:t>基数及费率标准如下：</w:t>
      </w:r>
      <w:r w:rsidRPr="00AA101D">
        <w:rPr>
          <w:rFonts w:hint="eastAsia"/>
          <w:color w:val="333333"/>
          <w:sz w:val="24"/>
          <w:szCs w:val="24"/>
          <w:shd w:val="clear" w:color="auto" w:fill="FFFFFF"/>
        </w:rPr>
        <w:t> </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（一）职工参保人员</w:t>
      </w:r>
    </w:p>
    <w:p w:rsidR="00AA101D" w:rsidRPr="00AA101D" w:rsidRDefault="00AA101D" w:rsidP="00DA1843">
      <w:pPr>
        <w:spacing w:line="500" w:lineRule="exact"/>
        <w:ind w:firstLineChars="200" w:firstLine="480"/>
        <w:rPr>
          <w:rFonts w:hint="eastAsia"/>
          <w:color w:val="333333"/>
          <w:sz w:val="24"/>
          <w:szCs w:val="24"/>
          <w:shd w:val="clear" w:color="auto" w:fill="FFFFFF"/>
        </w:rPr>
      </w:pPr>
      <w:proofErr w:type="gramStart"/>
      <w:r w:rsidRPr="00AA101D">
        <w:rPr>
          <w:rFonts w:hint="eastAsia"/>
          <w:color w:val="333333"/>
          <w:sz w:val="24"/>
          <w:szCs w:val="24"/>
          <w:shd w:val="clear" w:color="auto" w:fill="FFFFFF"/>
        </w:rPr>
        <w:t>长护险缴费</w:t>
      </w:r>
      <w:proofErr w:type="gramEnd"/>
      <w:r w:rsidRPr="00AA101D">
        <w:rPr>
          <w:rFonts w:hint="eastAsia"/>
          <w:color w:val="333333"/>
          <w:sz w:val="24"/>
          <w:szCs w:val="24"/>
          <w:shd w:val="clear" w:color="auto" w:fill="FFFFFF"/>
        </w:rPr>
        <w:t>基数为当年度职工</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保缴费基数，其中退休人员</w:t>
      </w:r>
      <w:proofErr w:type="gramStart"/>
      <w:r w:rsidRPr="00AA101D">
        <w:rPr>
          <w:rFonts w:hint="eastAsia"/>
          <w:color w:val="333333"/>
          <w:sz w:val="24"/>
          <w:szCs w:val="24"/>
          <w:shd w:val="clear" w:color="auto" w:fill="FFFFFF"/>
        </w:rPr>
        <w:t>长护险缴费</w:t>
      </w:r>
      <w:proofErr w:type="gramEnd"/>
      <w:r w:rsidRPr="00AA101D">
        <w:rPr>
          <w:rFonts w:hint="eastAsia"/>
          <w:color w:val="333333"/>
          <w:sz w:val="24"/>
          <w:szCs w:val="24"/>
          <w:shd w:val="clear" w:color="auto" w:fill="FFFFFF"/>
        </w:rPr>
        <w:t>基数按照失业人员、灵活就业人员、退休延</w:t>
      </w:r>
      <w:proofErr w:type="gramStart"/>
      <w:r w:rsidRPr="00AA101D">
        <w:rPr>
          <w:rFonts w:hint="eastAsia"/>
          <w:color w:val="333333"/>
          <w:sz w:val="24"/>
          <w:szCs w:val="24"/>
          <w:shd w:val="clear" w:color="auto" w:fill="FFFFFF"/>
        </w:rPr>
        <w:t>缴人员</w:t>
      </w:r>
      <w:proofErr w:type="gramEnd"/>
      <w:r w:rsidRPr="00AA101D">
        <w:rPr>
          <w:rFonts w:hint="eastAsia"/>
          <w:color w:val="333333"/>
          <w:sz w:val="24"/>
          <w:szCs w:val="24"/>
          <w:shd w:val="clear" w:color="auto" w:fill="FFFFFF"/>
        </w:rPr>
        <w:t>标准为上年度本市在岗职工月平均工资的</w:t>
      </w:r>
      <w:r w:rsidRPr="00AA101D">
        <w:rPr>
          <w:rFonts w:hint="eastAsia"/>
          <w:color w:val="333333"/>
          <w:sz w:val="24"/>
          <w:szCs w:val="24"/>
          <w:shd w:val="clear" w:color="auto" w:fill="FFFFFF"/>
        </w:rPr>
        <w:t>60%</w:t>
      </w:r>
      <w:r w:rsidRPr="00AA101D">
        <w:rPr>
          <w:rFonts w:hint="eastAsia"/>
          <w:color w:val="333333"/>
          <w:sz w:val="24"/>
          <w:szCs w:val="24"/>
          <w:shd w:val="clear" w:color="auto" w:fill="FFFFFF"/>
        </w:rPr>
        <w:t>。月缴费费率按以下标准执行：</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1. </w:t>
      </w:r>
      <w:r w:rsidRPr="00AA101D">
        <w:rPr>
          <w:rFonts w:hint="eastAsia"/>
          <w:color w:val="333333"/>
          <w:sz w:val="24"/>
          <w:szCs w:val="24"/>
          <w:shd w:val="clear" w:color="auto" w:fill="FFFFFF"/>
        </w:rPr>
        <w:t>单位缴费费率，在职参保人员、失业人员、灵活就业人员、退休延缴人员、退休人员均为</w:t>
      </w:r>
      <w:r w:rsidRPr="00AA101D">
        <w:rPr>
          <w:rFonts w:hint="eastAsia"/>
          <w:color w:val="333333"/>
          <w:sz w:val="24"/>
          <w:szCs w:val="24"/>
          <w:shd w:val="clear" w:color="auto" w:fill="FFFFFF"/>
        </w:rPr>
        <w:t>0.05%</w:t>
      </w:r>
      <w:r w:rsidRPr="00AA101D">
        <w:rPr>
          <w:rFonts w:hint="eastAsia"/>
          <w:color w:val="333333"/>
          <w:sz w:val="24"/>
          <w:szCs w:val="24"/>
          <w:shd w:val="clear" w:color="auto" w:fill="FFFFFF"/>
        </w:rPr>
        <w:t>；</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2. </w:t>
      </w:r>
      <w:r w:rsidRPr="00AA101D">
        <w:rPr>
          <w:rFonts w:hint="eastAsia"/>
          <w:color w:val="333333"/>
          <w:sz w:val="24"/>
          <w:szCs w:val="24"/>
          <w:shd w:val="clear" w:color="auto" w:fill="FFFFFF"/>
        </w:rPr>
        <w:t>个人缴费费率：</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w:t>
      </w:r>
      <w:r w:rsidRPr="00AA101D">
        <w:rPr>
          <w:rFonts w:hint="eastAsia"/>
          <w:color w:val="333333"/>
          <w:sz w:val="24"/>
          <w:szCs w:val="24"/>
          <w:shd w:val="clear" w:color="auto" w:fill="FFFFFF"/>
        </w:rPr>
        <w:t>1</w:t>
      </w:r>
      <w:r w:rsidRPr="00AA101D">
        <w:rPr>
          <w:rFonts w:hint="eastAsia"/>
          <w:color w:val="333333"/>
          <w:sz w:val="24"/>
          <w:szCs w:val="24"/>
          <w:shd w:val="clear" w:color="auto" w:fill="FFFFFF"/>
        </w:rPr>
        <w:t>）未满</w:t>
      </w:r>
      <w:r w:rsidRPr="00AA101D">
        <w:rPr>
          <w:rFonts w:hint="eastAsia"/>
          <w:color w:val="333333"/>
          <w:sz w:val="24"/>
          <w:szCs w:val="24"/>
          <w:shd w:val="clear" w:color="auto" w:fill="FFFFFF"/>
        </w:rPr>
        <w:t>35</w:t>
      </w:r>
      <w:r w:rsidRPr="00AA101D">
        <w:rPr>
          <w:rFonts w:hint="eastAsia"/>
          <w:color w:val="333333"/>
          <w:sz w:val="24"/>
          <w:szCs w:val="24"/>
          <w:shd w:val="clear" w:color="auto" w:fill="FFFFFF"/>
        </w:rPr>
        <w:t>周岁参保人员个人</w:t>
      </w:r>
      <w:proofErr w:type="gramStart"/>
      <w:r w:rsidRPr="00AA101D">
        <w:rPr>
          <w:rFonts w:hint="eastAsia"/>
          <w:color w:val="333333"/>
          <w:sz w:val="24"/>
          <w:szCs w:val="24"/>
          <w:shd w:val="clear" w:color="auto" w:fill="FFFFFF"/>
        </w:rPr>
        <w:t>不</w:t>
      </w:r>
      <w:proofErr w:type="gramEnd"/>
      <w:r w:rsidRPr="00AA101D">
        <w:rPr>
          <w:rFonts w:hint="eastAsia"/>
          <w:color w:val="333333"/>
          <w:sz w:val="24"/>
          <w:szCs w:val="24"/>
          <w:shd w:val="clear" w:color="auto" w:fill="FFFFFF"/>
        </w:rPr>
        <w:t>缴费；</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w:t>
      </w:r>
      <w:r w:rsidRPr="00AA101D">
        <w:rPr>
          <w:rFonts w:hint="eastAsia"/>
          <w:color w:val="333333"/>
          <w:sz w:val="24"/>
          <w:szCs w:val="24"/>
          <w:shd w:val="clear" w:color="auto" w:fill="FFFFFF"/>
        </w:rPr>
        <w:t>2</w:t>
      </w:r>
      <w:r w:rsidRPr="00AA101D">
        <w:rPr>
          <w:rFonts w:hint="eastAsia"/>
          <w:color w:val="333333"/>
          <w:sz w:val="24"/>
          <w:szCs w:val="24"/>
          <w:shd w:val="clear" w:color="auto" w:fill="FFFFFF"/>
        </w:rPr>
        <w:t>）满</w:t>
      </w:r>
      <w:r w:rsidRPr="00AA101D">
        <w:rPr>
          <w:rFonts w:hint="eastAsia"/>
          <w:color w:val="333333"/>
          <w:sz w:val="24"/>
          <w:szCs w:val="24"/>
          <w:shd w:val="clear" w:color="auto" w:fill="FFFFFF"/>
        </w:rPr>
        <w:t>35</w:t>
      </w:r>
      <w:r w:rsidRPr="00AA101D">
        <w:rPr>
          <w:rFonts w:hint="eastAsia"/>
          <w:color w:val="333333"/>
          <w:sz w:val="24"/>
          <w:szCs w:val="24"/>
          <w:shd w:val="clear" w:color="auto" w:fill="FFFFFF"/>
        </w:rPr>
        <w:t>周岁至未满</w:t>
      </w:r>
      <w:r w:rsidRPr="00AA101D">
        <w:rPr>
          <w:color w:val="333333"/>
          <w:sz w:val="24"/>
          <w:szCs w:val="24"/>
          <w:shd w:val="clear" w:color="auto" w:fill="FFFFFF"/>
        </w:rPr>
        <w:t>45</w:t>
      </w:r>
      <w:r w:rsidRPr="00AA101D">
        <w:rPr>
          <w:rFonts w:hint="eastAsia"/>
          <w:color w:val="333333"/>
          <w:sz w:val="24"/>
          <w:szCs w:val="24"/>
          <w:shd w:val="clear" w:color="auto" w:fill="FFFFFF"/>
        </w:rPr>
        <w:t>周岁参保人员为</w:t>
      </w:r>
      <w:r w:rsidRPr="00AA101D">
        <w:rPr>
          <w:color w:val="333333"/>
          <w:sz w:val="24"/>
          <w:szCs w:val="24"/>
          <w:shd w:val="clear" w:color="auto" w:fill="FFFFFF"/>
        </w:rPr>
        <w:t>0.02%;</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w:t>
      </w:r>
      <w:r w:rsidRPr="00AA101D">
        <w:rPr>
          <w:rFonts w:hint="eastAsia"/>
          <w:color w:val="333333"/>
          <w:sz w:val="24"/>
          <w:szCs w:val="24"/>
          <w:shd w:val="clear" w:color="auto" w:fill="FFFFFF"/>
        </w:rPr>
        <w:t>3</w:t>
      </w:r>
      <w:r w:rsidRPr="00AA101D">
        <w:rPr>
          <w:rFonts w:hint="eastAsia"/>
          <w:color w:val="333333"/>
          <w:sz w:val="24"/>
          <w:szCs w:val="24"/>
          <w:shd w:val="clear" w:color="auto" w:fill="FFFFFF"/>
        </w:rPr>
        <w:t>）满</w:t>
      </w:r>
      <w:r w:rsidRPr="00AA101D">
        <w:rPr>
          <w:rFonts w:hint="eastAsia"/>
          <w:color w:val="333333"/>
          <w:sz w:val="24"/>
          <w:szCs w:val="24"/>
          <w:shd w:val="clear" w:color="auto" w:fill="FFFFFF"/>
        </w:rPr>
        <w:t>45</w:t>
      </w:r>
      <w:r w:rsidRPr="00AA101D">
        <w:rPr>
          <w:rFonts w:hint="eastAsia"/>
          <w:color w:val="333333"/>
          <w:sz w:val="24"/>
          <w:szCs w:val="24"/>
          <w:shd w:val="clear" w:color="auto" w:fill="FFFFFF"/>
        </w:rPr>
        <w:t>周岁至</w:t>
      </w:r>
      <w:proofErr w:type="gramStart"/>
      <w:r w:rsidRPr="00AA101D">
        <w:rPr>
          <w:rFonts w:hint="eastAsia"/>
          <w:color w:val="333333"/>
          <w:sz w:val="24"/>
          <w:szCs w:val="24"/>
          <w:shd w:val="clear" w:color="auto" w:fill="FFFFFF"/>
        </w:rPr>
        <w:t>退休前参保人</w:t>
      </w:r>
      <w:proofErr w:type="gramEnd"/>
      <w:r w:rsidRPr="00AA101D">
        <w:rPr>
          <w:rFonts w:hint="eastAsia"/>
          <w:color w:val="333333"/>
          <w:sz w:val="24"/>
          <w:szCs w:val="24"/>
          <w:shd w:val="clear" w:color="auto" w:fill="FFFFFF"/>
        </w:rPr>
        <w:t>员、退休延</w:t>
      </w:r>
      <w:proofErr w:type="gramStart"/>
      <w:r w:rsidRPr="00AA101D">
        <w:rPr>
          <w:rFonts w:hint="eastAsia"/>
          <w:color w:val="333333"/>
          <w:sz w:val="24"/>
          <w:szCs w:val="24"/>
          <w:shd w:val="clear" w:color="auto" w:fill="FFFFFF"/>
        </w:rPr>
        <w:t>缴人员</w:t>
      </w:r>
      <w:proofErr w:type="gramEnd"/>
      <w:r w:rsidRPr="00AA101D">
        <w:rPr>
          <w:rFonts w:hint="eastAsia"/>
          <w:color w:val="333333"/>
          <w:sz w:val="24"/>
          <w:szCs w:val="24"/>
          <w:shd w:val="clear" w:color="auto" w:fill="FFFFFF"/>
        </w:rPr>
        <w:t>为</w:t>
      </w:r>
      <w:r w:rsidRPr="00AA101D">
        <w:rPr>
          <w:color w:val="333333"/>
          <w:sz w:val="24"/>
          <w:szCs w:val="24"/>
          <w:shd w:val="clear" w:color="auto" w:fill="FFFFFF"/>
        </w:rPr>
        <w:t>0.08%</w:t>
      </w:r>
      <w:r w:rsidRPr="00AA101D">
        <w:rPr>
          <w:rFonts w:hint="eastAsia"/>
          <w:color w:val="333333"/>
          <w:sz w:val="24"/>
          <w:szCs w:val="24"/>
          <w:shd w:val="clear" w:color="auto" w:fill="FFFFFF"/>
        </w:rPr>
        <w:t>；</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w:t>
      </w:r>
      <w:r w:rsidRPr="00AA101D">
        <w:rPr>
          <w:rFonts w:hint="eastAsia"/>
          <w:color w:val="333333"/>
          <w:sz w:val="24"/>
          <w:szCs w:val="24"/>
          <w:shd w:val="clear" w:color="auto" w:fill="FFFFFF"/>
        </w:rPr>
        <w:t>4</w:t>
      </w:r>
      <w:r w:rsidRPr="00AA101D">
        <w:rPr>
          <w:rFonts w:hint="eastAsia"/>
          <w:color w:val="333333"/>
          <w:sz w:val="24"/>
          <w:szCs w:val="24"/>
          <w:shd w:val="clear" w:color="auto" w:fill="FFFFFF"/>
        </w:rPr>
        <w:t>）享受职工</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保退休待遇参保人员为</w:t>
      </w:r>
      <w:r w:rsidRPr="00AA101D">
        <w:rPr>
          <w:rFonts w:hint="eastAsia"/>
          <w:color w:val="333333"/>
          <w:sz w:val="24"/>
          <w:szCs w:val="24"/>
          <w:shd w:val="clear" w:color="auto" w:fill="FFFFFF"/>
        </w:rPr>
        <w:t>0.12%</w:t>
      </w:r>
      <w:r w:rsidRPr="00AA101D">
        <w:rPr>
          <w:rFonts w:hint="eastAsia"/>
          <w:color w:val="333333"/>
          <w:sz w:val="24"/>
          <w:szCs w:val="24"/>
          <w:shd w:val="clear" w:color="auto" w:fill="FFFFFF"/>
        </w:rPr>
        <w:t>。</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（二）居民参保人员</w:t>
      </w:r>
    </w:p>
    <w:p w:rsidR="00AA101D" w:rsidRPr="00AA101D" w:rsidRDefault="00AA101D" w:rsidP="00DA1843">
      <w:pPr>
        <w:spacing w:line="500" w:lineRule="exact"/>
        <w:ind w:firstLineChars="200" w:firstLine="480"/>
        <w:rPr>
          <w:rFonts w:hint="eastAsia"/>
          <w:color w:val="333333"/>
          <w:sz w:val="24"/>
          <w:szCs w:val="24"/>
          <w:shd w:val="clear" w:color="auto" w:fill="FFFFFF"/>
        </w:rPr>
      </w:pPr>
      <w:proofErr w:type="gramStart"/>
      <w:r w:rsidRPr="00AA101D">
        <w:rPr>
          <w:rFonts w:hint="eastAsia"/>
          <w:color w:val="333333"/>
          <w:sz w:val="24"/>
          <w:szCs w:val="24"/>
          <w:shd w:val="clear" w:color="auto" w:fill="FFFFFF"/>
        </w:rPr>
        <w:t>长护险缴费</w:t>
      </w:r>
      <w:proofErr w:type="gramEnd"/>
      <w:r w:rsidRPr="00AA101D">
        <w:rPr>
          <w:rFonts w:hint="eastAsia"/>
          <w:color w:val="333333"/>
          <w:sz w:val="24"/>
          <w:szCs w:val="24"/>
          <w:shd w:val="clear" w:color="auto" w:fill="FFFFFF"/>
        </w:rPr>
        <w:t>基数为当年度城乡居民</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保缴费基数，年缴费费率按以下标准执行：</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1. </w:t>
      </w:r>
      <w:r w:rsidRPr="00AA101D">
        <w:rPr>
          <w:rFonts w:hint="eastAsia"/>
          <w:color w:val="333333"/>
          <w:sz w:val="24"/>
          <w:szCs w:val="24"/>
          <w:shd w:val="clear" w:color="auto" w:fill="FFFFFF"/>
        </w:rPr>
        <w:t>年满</w:t>
      </w:r>
      <w:r w:rsidRPr="00AA101D">
        <w:rPr>
          <w:rFonts w:hint="eastAsia"/>
          <w:color w:val="333333"/>
          <w:sz w:val="24"/>
          <w:szCs w:val="24"/>
          <w:shd w:val="clear" w:color="auto" w:fill="FFFFFF"/>
        </w:rPr>
        <w:t>18</w:t>
      </w:r>
      <w:r w:rsidRPr="00AA101D">
        <w:rPr>
          <w:rFonts w:hint="eastAsia"/>
          <w:color w:val="333333"/>
          <w:sz w:val="24"/>
          <w:szCs w:val="24"/>
          <w:shd w:val="clear" w:color="auto" w:fill="FFFFFF"/>
        </w:rPr>
        <w:t>周岁的在校学生个人缴费和财政补助各为</w:t>
      </w:r>
      <w:r w:rsidRPr="00AA101D">
        <w:rPr>
          <w:color w:val="333333"/>
          <w:sz w:val="24"/>
          <w:szCs w:val="24"/>
          <w:shd w:val="clear" w:color="auto" w:fill="FFFFFF"/>
        </w:rPr>
        <w:t>0.03%</w:t>
      </w:r>
      <w:r w:rsidRPr="00AA101D">
        <w:rPr>
          <w:rFonts w:hint="eastAsia"/>
          <w:color w:val="333333"/>
          <w:sz w:val="24"/>
          <w:szCs w:val="24"/>
          <w:shd w:val="clear" w:color="auto" w:fill="FFFFFF"/>
        </w:rPr>
        <w:t>；</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2. </w:t>
      </w:r>
      <w:r w:rsidRPr="00AA101D">
        <w:rPr>
          <w:rFonts w:hint="eastAsia"/>
          <w:color w:val="333333"/>
          <w:sz w:val="24"/>
          <w:szCs w:val="24"/>
          <w:shd w:val="clear" w:color="auto" w:fill="FFFFFF"/>
        </w:rPr>
        <w:t>年满</w:t>
      </w:r>
      <w:r w:rsidRPr="00AA101D">
        <w:rPr>
          <w:rFonts w:hint="eastAsia"/>
          <w:color w:val="333333"/>
          <w:sz w:val="24"/>
          <w:szCs w:val="24"/>
          <w:shd w:val="clear" w:color="auto" w:fill="FFFFFF"/>
        </w:rPr>
        <w:t>18</w:t>
      </w:r>
      <w:r w:rsidRPr="00AA101D">
        <w:rPr>
          <w:rFonts w:hint="eastAsia"/>
          <w:color w:val="333333"/>
          <w:sz w:val="24"/>
          <w:szCs w:val="24"/>
          <w:shd w:val="clear" w:color="auto" w:fill="FFFFFF"/>
        </w:rPr>
        <w:t>周岁的其他城乡居民个人缴费和财政补助各为</w:t>
      </w:r>
      <w:r w:rsidRPr="00AA101D">
        <w:rPr>
          <w:color w:val="333333"/>
          <w:sz w:val="24"/>
          <w:szCs w:val="24"/>
          <w:shd w:val="clear" w:color="auto" w:fill="FFFFFF"/>
        </w:rPr>
        <w:t>0.12%</w:t>
      </w:r>
      <w:r w:rsidRPr="00AA101D">
        <w:rPr>
          <w:rFonts w:hint="eastAsia"/>
          <w:color w:val="333333"/>
          <w:sz w:val="24"/>
          <w:szCs w:val="24"/>
          <w:shd w:val="clear" w:color="auto" w:fill="FFFFFF"/>
        </w:rPr>
        <w:t>。</w:t>
      </w:r>
    </w:p>
    <w:p w:rsidR="00AA101D" w:rsidRPr="00AA101D" w:rsidRDefault="00AA101D" w:rsidP="00AD5ECC">
      <w:pPr>
        <w:pStyle w:val="a4"/>
        <w:shd w:val="clear" w:color="auto" w:fill="FFFFFF"/>
        <w:spacing w:line="480" w:lineRule="exact"/>
        <w:jc w:val="center"/>
        <w:rPr>
          <w:rFonts w:hint="eastAsia"/>
          <w:color w:val="333333"/>
          <w:shd w:val="clear" w:color="auto" w:fill="FFFFFF"/>
        </w:rPr>
      </w:pPr>
      <w:r w:rsidRPr="00AD5ECC">
        <w:rPr>
          <w:rStyle w:val="a5"/>
          <w:rFonts w:hint="eastAsia"/>
          <w:color w:val="333333"/>
        </w:rPr>
        <w:t>第三章 待遇支付</w:t>
      </w:r>
    </w:p>
    <w:p w:rsidR="00AA101D" w:rsidRPr="00AA101D" w:rsidRDefault="00AA101D" w:rsidP="00DA1843">
      <w:pPr>
        <w:spacing w:line="500" w:lineRule="exact"/>
        <w:ind w:firstLineChars="200" w:firstLine="482"/>
        <w:rPr>
          <w:rFonts w:hint="eastAsia"/>
          <w:color w:val="333333"/>
          <w:sz w:val="24"/>
          <w:szCs w:val="24"/>
          <w:shd w:val="clear" w:color="auto" w:fill="FFFFFF"/>
        </w:rPr>
      </w:pPr>
      <w:r w:rsidRPr="00AA101D">
        <w:rPr>
          <w:rFonts w:hint="eastAsia"/>
          <w:b/>
          <w:bCs/>
          <w:color w:val="333333"/>
          <w:sz w:val="24"/>
          <w:szCs w:val="24"/>
          <w:shd w:val="clear" w:color="auto" w:fill="FFFFFF"/>
        </w:rPr>
        <w:t>第七条</w:t>
      </w:r>
      <w:r w:rsidRPr="00AA101D">
        <w:rPr>
          <w:rFonts w:hint="eastAsia"/>
          <w:b/>
          <w:bCs/>
          <w:color w:val="333333"/>
          <w:sz w:val="24"/>
          <w:szCs w:val="24"/>
          <w:shd w:val="clear" w:color="auto" w:fill="FFFFFF"/>
        </w:rPr>
        <w:t xml:space="preserve"> </w:t>
      </w:r>
      <w:r w:rsidRPr="00AA101D">
        <w:rPr>
          <w:rFonts w:hint="eastAsia"/>
          <w:color w:val="333333"/>
          <w:sz w:val="24"/>
          <w:szCs w:val="24"/>
          <w:shd w:val="clear" w:color="auto" w:fill="FFFFFF"/>
        </w:rPr>
        <w:t>长</w:t>
      </w:r>
      <w:proofErr w:type="gramStart"/>
      <w:r w:rsidRPr="00AA101D">
        <w:rPr>
          <w:rFonts w:hint="eastAsia"/>
          <w:color w:val="333333"/>
          <w:sz w:val="24"/>
          <w:szCs w:val="24"/>
          <w:shd w:val="clear" w:color="auto" w:fill="FFFFFF"/>
        </w:rPr>
        <w:t>护险基金</w:t>
      </w:r>
      <w:proofErr w:type="gramEnd"/>
      <w:r w:rsidRPr="00AA101D">
        <w:rPr>
          <w:rFonts w:hint="eastAsia"/>
          <w:color w:val="333333"/>
          <w:sz w:val="24"/>
          <w:szCs w:val="24"/>
          <w:shd w:val="clear" w:color="auto" w:fill="FFFFFF"/>
        </w:rPr>
        <w:t>按规定支付下列费用：</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（一）</w:t>
      </w:r>
      <w:proofErr w:type="gramStart"/>
      <w:r w:rsidRPr="00AA101D">
        <w:rPr>
          <w:rFonts w:hint="eastAsia"/>
          <w:color w:val="333333"/>
          <w:sz w:val="24"/>
          <w:szCs w:val="24"/>
          <w:shd w:val="clear" w:color="auto" w:fill="FFFFFF"/>
        </w:rPr>
        <w:t>长护险定点</w:t>
      </w:r>
      <w:proofErr w:type="gramEnd"/>
      <w:r w:rsidRPr="00AA101D">
        <w:rPr>
          <w:rFonts w:hint="eastAsia"/>
          <w:color w:val="333333"/>
          <w:sz w:val="24"/>
          <w:szCs w:val="24"/>
          <w:shd w:val="clear" w:color="auto" w:fill="FFFFFF"/>
        </w:rPr>
        <w:t>护理服务机构（以下简称护理服务机构）按规定提供护理服务发生的床位费；</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（二）</w:t>
      </w:r>
      <w:proofErr w:type="gramStart"/>
      <w:r w:rsidRPr="00AA101D">
        <w:rPr>
          <w:rFonts w:hint="eastAsia"/>
          <w:color w:val="333333"/>
          <w:sz w:val="24"/>
          <w:szCs w:val="24"/>
          <w:shd w:val="clear" w:color="auto" w:fill="FFFFFF"/>
        </w:rPr>
        <w:t>长护险服务</w:t>
      </w:r>
      <w:proofErr w:type="gramEnd"/>
      <w:r w:rsidRPr="00AA101D">
        <w:rPr>
          <w:rFonts w:hint="eastAsia"/>
          <w:color w:val="333333"/>
          <w:sz w:val="24"/>
          <w:szCs w:val="24"/>
          <w:shd w:val="clear" w:color="auto" w:fill="FFFFFF"/>
        </w:rPr>
        <w:t>项目范围内的生活照料费、与之相关的医疗护理费（含护理耗材费，下同）、设备使用费等符合规定的费用；</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（三）符合规定的</w:t>
      </w:r>
      <w:proofErr w:type="gramStart"/>
      <w:r w:rsidRPr="00AA101D">
        <w:rPr>
          <w:rFonts w:hint="eastAsia"/>
          <w:color w:val="333333"/>
          <w:sz w:val="24"/>
          <w:szCs w:val="24"/>
          <w:shd w:val="clear" w:color="auto" w:fill="FFFFFF"/>
        </w:rPr>
        <w:t>长护险评估</w:t>
      </w:r>
      <w:proofErr w:type="gramEnd"/>
      <w:r w:rsidRPr="00AA101D">
        <w:rPr>
          <w:rFonts w:hint="eastAsia"/>
          <w:color w:val="333333"/>
          <w:sz w:val="24"/>
          <w:szCs w:val="24"/>
          <w:shd w:val="clear" w:color="auto" w:fill="FFFFFF"/>
        </w:rPr>
        <w:t>费用。</w:t>
      </w:r>
    </w:p>
    <w:p w:rsidR="00AA101D" w:rsidRPr="00AA101D" w:rsidRDefault="00AA101D" w:rsidP="00DA1843">
      <w:pPr>
        <w:spacing w:line="500" w:lineRule="exact"/>
        <w:ind w:firstLineChars="200" w:firstLine="482"/>
        <w:rPr>
          <w:rFonts w:hint="eastAsia"/>
          <w:color w:val="333333"/>
          <w:sz w:val="24"/>
          <w:szCs w:val="24"/>
          <w:shd w:val="clear" w:color="auto" w:fill="FFFFFF"/>
        </w:rPr>
      </w:pPr>
      <w:r w:rsidRPr="00AA101D">
        <w:rPr>
          <w:rFonts w:hint="eastAsia"/>
          <w:b/>
          <w:bCs/>
          <w:color w:val="333333"/>
          <w:sz w:val="24"/>
          <w:szCs w:val="24"/>
          <w:shd w:val="clear" w:color="auto" w:fill="FFFFFF"/>
        </w:rPr>
        <w:t>第八条</w:t>
      </w:r>
      <w:r w:rsidRPr="00AA101D">
        <w:rPr>
          <w:rFonts w:hint="eastAsia"/>
          <w:color w:val="333333"/>
          <w:sz w:val="24"/>
          <w:szCs w:val="24"/>
          <w:shd w:val="clear" w:color="auto" w:fill="FFFFFF"/>
        </w:rPr>
        <w:t> </w:t>
      </w:r>
      <w:r w:rsidRPr="00AA101D">
        <w:rPr>
          <w:rFonts w:hint="eastAsia"/>
          <w:color w:val="333333"/>
          <w:sz w:val="24"/>
          <w:szCs w:val="24"/>
          <w:shd w:val="clear" w:color="auto" w:fill="FFFFFF"/>
        </w:rPr>
        <w:t>长</w:t>
      </w:r>
      <w:proofErr w:type="gramStart"/>
      <w:r w:rsidRPr="00AA101D">
        <w:rPr>
          <w:rFonts w:hint="eastAsia"/>
          <w:color w:val="333333"/>
          <w:sz w:val="24"/>
          <w:szCs w:val="24"/>
          <w:shd w:val="clear" w:color="auto" w:fill="FFFFFF"/>
        </w:rPr>
        <w:t>护险基金</w:t>
      </w:r>
      <w:proofErr w:type="gramEnd"/>
      <w:r w:rsidRPr="00AA101D">
        <w:rPr>
          <w:rFonts w:hint="eastAsia"/>
          <w:color w:val="333333"/>
          <w:sz w:val="24"/>
          <w:szCs w:val="24"/>
          <w:shd w:val="clear" w:color="auto" w:fill="FFFFFF"/>
        </w:rPr>
        <w:t>不支付下列费用：</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（一）按规定从医保、工伤保险、生育保险等其他社会保险支付的费用；</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lastRenderedPageBreak/>
        <w:t>（二）按规定由第三人依法负担的费用；</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（三）超出长</w:t>
      </w:r>
      <w:proofErr w:type="gramStart"/>
      <w:r w:rsidRPr="00AA101D">
        <w:rPr>
          <w:rFonts w:hint="eastAsia"/>
          <w:color w:val="333333"/>
          <w:sz w:val="24"/>
          <w:szCs w:val="24"/>
          <w:shd w:val="clear" w:color="auto" w:fill="FFFFFF"/>
        </w:rPr>
        <w:t>护险规定</w:t>
      </w:r>
      <w:proofErr w:type="gramEnd"/>
      <w:r w:rsidRPr="00AA101D">
        <w:rPr>
          <w:rFonts w:hint="eastAsia"/>
          <w:color w:val="333333"/>
          <w:sz w:val="24"/>
          <w:szCs w:val="24"/>
          <w:shd w:val="clear" w:color="auto" w:fill="FFFFFF"/>
        </w:rPr>
        <w:t>的支付范围及标准的费用；</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（四）在非</w:t>
      </w:r>
      <w:proofErr w:type="gramStart"/>
      <w:r w:rsidRPr="00AA101D">
        <w:rPr>
          <w:rFonts w:hint="eastAsia"/>
          <w:color w:val="333333"/>
          <w:sz w:val="24"/>
          <w:szCs w:val="24"/>
          <w:shd w:val="clear" w:color="auto" w:fill="FFFFFF"/>
        </w:rPr>
        <w:t>长护险定点</w:t>
      </w:r>
      <w:proofErr w:type="gramEnd"/>
      <w:r w:rsidRPr="00AA101D">
        <w:rPr>
          <w:rFonts w:hint="eastAsia"/>
          <w:color w:val="333333"/>
          <w:sz w:val="24"/>
          <w:szCs w:val="24"/>
          <w:shd w:val="clear" w:color="auto" w:fill="FFFFFF"/>
        </w:rPr>
        <w:t>机构发生的费用；</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（五）参保人员住院、急诊留观期间发生的费用；</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（六）法律法规规定的其他不予支付的费用。</w:t>
      </w:r>
    </w:p>
    <w:p w:rsidR="00AA101D" w:rsidRPr="00AA101D" w:rsidRDefault="00AA101D" w:rsidP="00DA1843">
      <w:pPr>
        <w:spacing w:line="500" w:lineRule="exact"/>
        <w:ind w:firstLineChars="200" w:firstLine="482"/>
        <w:rPr>
          <w:rFonts w:hint="eastAsia"/>
          <w:color w:val="333333"/>
          <w:sz w:val="24"/>
          <w:szCs w:val="24"/>
          <w:shd w:val="clear" w:color="auto" w:fill="FFFFFF"/>
        </w:rPr>
      </w:pPr>
      <w:r w:rsidRPr="00AA101D">
        <w:rPr>
          <w:rFonts w:hint="eastAsia"/>
          <w:b/>
          <w:bCs/>
          <w:color w:val="333333"/>
          <w:sz w:val="24"/>
          <w:szCs w:val="24"/>
          <w:shd w:val="clear" w:color="auto" w:fill="FFFFFF"/>
        </w:rPr>
        <w:t>第九条</w:t>
      </w:r>
      <w:r w:rsidRPr="00AA101D">
        <w:rPr>
          <w:rFonts w:hint="eastAsia"/>
          <w:color w:val="333333"/>
          <w:sz w:val="24"/>
          <w:szCs w:val="24"/>
          <w:shd w:val="clear" w:color="auto" w:fill="FFFFFF"/>
        </w:rPr>
        <w:t> </w:t>
      </w:r>
      <w:r w:rsidRPr="00AA101D">
        <w:rPr>
          <w:rFonts w:hint="eastAsia"/>
          <w:color w:val="333333"/>
          <w:sz w:val="24"/>
          <w:szCs w:val="24"/>
          <w:shd w:val="clear" w:color="auto" w:fill="FFFFFF"/>
        </w:rPr>
        <w:t>参保人员申请享受</w:t>
      </w:r>
      <w:proofErr w:type="gramStart"/>
      <w:r w:rsidRPr="00AA101D">
        <w:rPr>
          <w:rFonts w:hint="eastAsia"/>
          <w:color w:val="333333"/>
          <w:sz w:val="24"/>
          <w:szCs w:val="24"/>
          <w:shd w:val="clear" w:color="auto" w:fill="FFFFFF"/>
        </w:rPr>
        <w:t>长护险待遇</w:t>
      </w:r>
      <w:proofErr w:type="gramEnd"/>
      <w:r w:rsidRPr="00AA101D">
        <w:rPr>
          <w:rFonts w:hint="eastAsia"/>
          <w:color w:val="333333"/>
          <w:sz w:val="24"/>
          <w:szCs w:val="24"/>
          <w:shd w:val="clear" w:color="auto" w:fill="FFFFFF"/>
        </w:rPr>
        <w:t>，应按规定进行</w:t>
      </w:r>
      <w:proofErr w:type="gramStart"/>
      <w:r w:rsidRPr="00AA101D">
        <w:rPr>
          <w:rFonts w:hint="eastAsia"/>
          <w:color w:val="333333"/>
          <w:sz w:val="24"/>
          <w:szCs w:val="24"/>
          <w:shd w:val="clear" w:color="auto" w:fill="FFFFFF"/>
        </w:rPr>
        <w:t>长护险评估</w:t>
      </w:r>
      <w:proofErr w:type="gramEnd"/>
      <w:r w:rsidRPr="00AA101D">
        <w:rPr>
          <w:rFonts w:hint="eastAsia"/>
          <w:color w:val="333333"/>
          <w:sz w:val="24"/>
          <w:szCs w:val="24"/>
          <w:shd w:val="clear" w:color="auto" w:fill="FFFFFF"/>
        </w:rPr>
        <w:t>，分为失能评估、延续护理评估和设备使用评估。</w:t>
      </w:r>
      <w:proofErr w:type="gramStart"/>
      <w:r w:rsidRPr="00AA101D">
        <w:rPr>
          <w:rFonts w:hint="eastAsia"/>
          <w:color w:val="333333"/>
          <w:sz w:val="24"/>
          <w:szCs w:val="24"/>
          <w:shd w:val="clear" w:color="auto" w:fill="FFFFFF"/>
        </w:rPr>
        <w:t>长护险评估</w:t>
      </w:r>
      <w:proofErr w:type="gramEnd"/>
      <w:r w:rsidRPr="00AA101D">
        <w:rPr>
          <w:rFonts w:hint="eastAsia"/>
          <w:color w:val="333333"/>
          <w:sz w:val="24"/>
          <w:szCs w:val="24"/>
          <w:shd w:val="clear" w:color="auto" w:fill="FFFFFF"/>
        </w:rPr>
        <w:t>办法由市医疗保障行政部门另行制定。</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正常享受</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保待遇且按规定参加长</w:t>
      </w:r>
      <w:proofErr w:type="gramStart"/>
      <w:r w:rsidRPr="00AA101D">
        <w:rPr>
          <w:rFonts w:hint="eastAsia"/>
          <w:color w:val="333333"/>
          <w:sz w:val="24"/>
          <w:szCs w:val="24"/>
          <w:shd w:val="clear" w:color="auto" w:fill="FFFFFF"/>
        </w:rPr>
        <w:t>护险并</w:t>
      </w:r>
      <w:proofErr w:type="gramEnd"/>
      <w:r w:rsidRPr="00AA101D">
        <w:rPr>
          <w:rFonts w:hint="eastAsia"/>
          <w:color w:val="333333"/>
          <w:sz w:val="24"/>
          <w:szCs w:val="24"/>
          <w:shd w:val="clear" w:color="auto" w:fill="FFFFFF"/>
        </w:rPr>
        <w:t>足额缴费的参保人员，在</w:t>
      </w:r>
      <w:proofErr w:type="gramStart"/>
      <w:r w:rsidRPr="00AA101D">
        <w:rPr>
          <w:rFonts w:hint="eastAsia"/>
          <w:color w:val="333333"/>
          <w:sz w:val="24"/>
          <w:szCs w:val="24"/>
          <w:shd w:val="clear" w:color="auto" w:fill="FFFFFF"/>
        </w:rPr>
        <w:t>长护险评估</w:t>
      </w:r>
      <w:proofErr w:type="gramEnd"/>
      <w:r w:rsidRPr="00AA101D">
        <w:rPr>
          <w:rFonts w:hint="eastAsia"/>
          <w:color w:val="333333"/>
          <w:sz w:val="24"/>
          <w:szCs w:val="24"/>
          <w:shd w:val="clear" w:color="auto" w:fill="FFFFFF"/>
        </w:rPr>
        <w:t>结果有效期内，可在本市行政区域内享受相应的</w:t>
      </w:r>
      <w:proofErr w:type="gramStart"/>
      <w:r w:rsidRPr="00AA101D">
        <w:rPr>
          <w:rFonts w:hint="eastAsia"/>
          <w:color w:val="333333"/>
          <w:sz w:val="24"/>
          <w:szCs w:val="24"/>
          <w:shd w:val="clear" w:color="auto" w:fill="FFFFFF"/>
        </w:rPr>
        <w:t>长护险待遇</w:t>
      </w:r>
      <w:proofErr w:type="gramEnd"/>
      <w:r w:rsidRPr="00AA101D">
        <w:rPr>
          <w:rFonts w:hint="eastAsia"/>
          <w:color w:val="333333"/>
          <w:sz w:val="24"/>
          <w:szCs w:val="24"/>
          <w:shd w:val="clear" w:color="auto" w:fill="FFFFFF"/>
        </w:rPr>
        <w:t>。参保人员以享受</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保待遇时的险种身份对应享受相应的</w:t>
      </w:r>
      <w:proofErr w:type="gramStart"/>
      <w:r w:rsidRPr="00AA101D">
        <w:rPr>
          <w:rFonts w:hint="eastAsia"/>
          <w:color w:val="333333"/>
          <w:sz w:val="24"/>
          <w:szCs w:val="24"/>
          <w:shd w:val="clear" w:color="auto" w:fill="FFFFFF"/>
        </w:rPr>
        <w:t>长护险待遇</w:t>
      </w:r>
      <w:proofErr w:type="gramEnd"/>
      <w:r w:rsidRPr="00AA101D">
        <w:rPr>
          <w:rFonts w:hint="eastAsia"/>
          <w:color w:val="333333"/>
          <w:sz w:val="24"/>
          <w:szCs w:val="24"/>
          <w:shd w:val="clear" w:color="auto" w:fill="FFFFFF"/>
        </w:rPr>
        <w:t>。</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参保人员按规定补缴长</w:t>
      </w:r>
      <w:proofErr w:type="gramStart"/>
      <w:r w:rsidRPr="00AA101D">
        <w:rPr>
          <w:rFonts w:hint="eastAsia"/>
          <w:color w:val="333333"/>
          <w:sz w:val="24"/>
          <w:szCs w:val="24"/>
          <w:shd w:val="clear" w:color="auto" w:fill="FFFFFF"/>
        </w:rPr>
        <w:t>护险费用</w:t>
      </w:r>
      <w:proofErr w:type="gramEnd"/>
      <w:r w:rsidRPr="00AA101D">
        <w:rPr>
          <w:rFonts w:hint="eastAsia"/>
          <w:color w:val="333333"/>
          <w:sz w:val="24"/>
          <w:szCs w:val="24"/>
          <w:shd w:val="clear" w:color="auto" w:fill="FFFFFF"/>
        </w:rPr>
        <w:t>的，其补付</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保待遇期间符合条件的</w:t>
      </w:r>
      <w:proofErr w:type="gramStart"/>
      <w:r w:rsidRPr="00AA101D">
        <w:rPr>
          <w:rFonts w:hint="eastAsia"/>
          <w:color w:val="333333"/>
          <w:sz w:val="24"/>
          <w:szCs w:val="24"/>
          <w:shd w:val="clear" w:color="auto" w:fill="FFFFFF"/>
        </w:rPr>
        <w:t>长护险待遇</w:t>
      </w:r>
      <w:proofErr w:type="gramEnd"/>
      <w:r w:rsidRPr="00AA101D">
        <w:rPr>
          <w:rFonts w:hint="eastAsia"/>
          <w:color w:val="333333"/>
          <w:sz w:val="24"/>
          <w:szCs w:val="24"/>
          <w:shd w:val="clear" w:color="auto" w:fill="FFFFFF"/>
        </w:rPr>
        <w:t>可同步补付。</w:t>
      </w:r>
    </w:p>
    <w:p w:rsidR="00AA101D" w:rsidRPr="00AA101D" w:rsidRDefault="00AA101D" w:rsidP="00DA1843">
      <w:pPr>
        <w:spacing w:line="500" w:lineRule="exact"/>
        <w:ind w:firstLineChars="200" w:firstLine="482"/>
        <w:rPr>
          <w:rFonts w:hint="eastAsia"/>
          <w:color w:val="333333"/>
          <w:sz w:val="24"/>
          <w:szCs w:val="24"/>
          <w:shd w:val="clear" w:color="auto" w:fill="FFFFFF"/>
        </w:rPr>
      </w:pPr>
      <w:r w:rsidRPr="00AA101D">
        <w:rPr>
          <w:rFonts w:hint="eastAsia"/>
          <w:b/>
          <w:bCs/>
          <w:color w:val="333333"/>
          <w:sz w:val="24"/>
          <w:szCs w:val="24"/>
          <w:shd w:val="clear" w:color="auto" w:fill="FFFFFF"/>
        </w:rPr>
        <w:t>第十条</w:t>
      </w:r>
      <w:r w:rsidRPr="00AA101D">
        <w:rPr>
          <w:rFonts w:hint="eastAsia"/>
          <w:color w:val="333333"/>
          <w:sz w:val="24"/>
          <w:szCs w:val="24"/>
          <w:shd w:val="clear" w:color="auto" w:fill="FFFFFF"/>
        </w:rPr>
        <w:t> </w:t>
      </w:r>
      <w:r w:rsidRPr="00AA101D">
        <w:rPr>
          <w:rFonts w:hint="eastAsia"/>
          <w:color w:val="333333"/>
          <w:sz w:val="24"/>
          <w:szCs w:val="24"/>
          <w:shd w:val="clear" w:color="auto" w:fill="FFFFFF"/>
        </w:rPr>
        <w:t>享受</w:t>
      </w:r>
      <w:proofErr w:type="gramStart"/>
      <w:r w:rsidRPr="00AA101D">
        <w:rPr>
          <w:rFonts w:hint="eastAsia"/>
          <w:color w:val="333333"/>
          <w:sz w:val="24"/>
          <w:szCs w:val="24"/>
          <w:shd w:val="clear" w:color="auto" w:fill="FFFFFF"/>
        </w:rPr>
        <w:t>长护险待遇</w:t>
      </w:r>
      <w:proofErr w:type="gramEnd"/>
      <w:r w:rsidRPr="00AA101D">
        <w:rPr>
          <w:rFonts w:hint="eastAsia"/>
          <w:color w:val="333333"/>
          <w:sz w:val="24"/>
          <w:szCs w:val="24"/>
          <w:shd w:val="clear" w:color="auto" w:fill="FFFFFF"/>
        </w:rPr>
        <w:t>应符合以下条件之一：</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（一）因年老、疾病、伤残等原因，生活不能自理已达或预期将达六个月以上，病情基本</w:t>
      </w:r>
      <w:proofErr w:type="gramStart"/>
      <w:r w:rsidRPr="00AA101D">
        <w:rPr>
          <w:rFonts w:hint="eastAsia"/>
          <w:color w:val="333333"/>
          <w:sz w:val="24"/>
          <w:szCs w:val="24"/>
          <w:shd w:val="clear" w:color="auto" w:fill="FFFFFF"/>
        </w:rPr>
        <w:t>稳定经</w:t>
      </w:r>
      <w:proofErr w:type="gramEnd"/>
      <w:r w:rsidRPr="00AA101D">
        <w:rPr>
          <w:rFonts w:hint="eastAsia"/>
          <w:color w:val="333333"/>
          <w:sz w:val="24"/>
          <w:szCs w:val="24"/>
          <w:shd w:val="clear" w:color="auto" w:fill="FFFFFF"/>
        </w:rPr>
        <w:t>失能评估为长护</w:t>
      </w:r>
      <w:r w:rsidRPr="00AA101D">
        <w:rPr>
          <w:rFonts w:hint="eastAsia"/>
          <w:color w:val="333333"/>
          <w:sz w:val="24"/>
          <w:szCs w:val="24"/>
          <w:shd w:val="clear" w:color="auto" w:fill="FFFFFF"/>
        </w:rPr>
        <w:t>1-3</w:t>
      </w:r>
      <w:r w:rsidRPr="00AA101D">
        <w:rPr>
          <w:rFonts w:hint="eastAsia"/>
          <w:color w:val="333333"/>
          <w:sz w:val="24"/>
          <w:szCs w:val="24"/>
          <w:shd w:val="clear" w:color="auto" w:fill="FFFFFF"/>
        </w:rPr>
        <w:t>级的人员（以下统称长期失能人员）；</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（二）年满</w:t>
      </w:r>
      <w:r w:rsidRPr="00AA101D">
        <w:rPr>
          <w:rFonts w:hint="eastAsia"/>
          <w:color w:val="333333"/>
          <w:sz w:val="24"/>
          <w:szCs w:val="24"/>
          <w:shd w:val="clear" w:color="auto" w:fill="FFFFFF"/>
        </w:rPr>
        <w:t>60</w:t>
      </w:r>
      <w:r w:rsidRPr="00AA101D">
        <w:rPr>
          <w:rFonts w:hint="eastAsia"/>
          <w:color w:val="333333"/>
          <w:sz w:val="24"/>
          <w:szCs w:val="24"/>
          <w:shd w:val="clear" w:color="auto" w:fill="FFFFFF"/>
        </w:rPr>
        <w:t>周岁在本市</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保定点医疗机构因规定的病种住院治疗后病情稳定，经延续护理评估出院后有医疗护理需求的其他失能人员（以下统称延续护理人员）；</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（三）未入住护理服务机构，</w:t>
      </w:r>
      <w:proofErr w:type="gramStart"/>
      <w:r w:rsidRPr="00AA101D">
        <w:rPr>
          <w:rFonts w:hint="eastAsia"/>
          <w:color w:val="333333"/>
          <w:sz w:val="24"/>
          <w:szCs w:val="24"/>
          <w:shd w:val="clear" w:color="auto" w:fill="FFFFFF"/>
        </w:rPr>
        <w:t>经设备</w:t>
      </w:r>
      <w:proofErr w:type="gramEnd"/>
      <w:r w:rsidRPr="00AA101D">
        <w:rPr>
          <w:rFonts w:hint="eastAsia"/>
          <w:color w:val="333333"/>
          <w:sz w:val="24"/>
          <w:szCs w:val="24"/>
          <w:shd w:val="clear" w:color="auto" w:fill="FFFFFF"/>
        </w:rPr>
        <w:t>使用评估后需使用规定设备的长期失能人员及延续护理人员（以下统称设备使用人员）。</w:t>
      </w:r>
    </w:p>
    <w:p w:rsidR="00AA101D" w:rsidRPr="00AA101D" w:rsidRDefault="00AA101D" w:rsidP="00DA1843">
      <w:pPr>
        <w:spacing w:line="500" w:lineRule="exact"/>
        <w:ind w:firstLineChars="200" w:firstLine="482"/>
        <w:rPr>
          <w:rFonts w:hint="eastAsia"/>
          <w:color w:val="333333"/>
          <w:sz w:val="24"/>
          <w:szCs w:val="24"/>
          <w:shd w:val="clear" w:color="auto" w:fill="FFFFFF"/>
        </w:rPr>
      </w:pPr>
      <w:r w:rsidRPr="00AA101D">
        <w:rPr>
          <w:rFonts w:hint="eastAsia"/>
          <w:b/>
          <w:bCs/>
          <w:color w:val="333333"/>
          <w:sz w:val="24"/>
          <w:szCs w:val="24"/>
          <w:shd w:val="clear" w:color="auto" w:fill="FFFFFF"/>
        </w:rPr>
        <w:t>第十一条</w:t>
      </w:r>
      <w:r w:rsidRPr="00AA101D">
        <w:rPr>
          <w:rFonts w:hint="eastAsia"/>
          <w:color w:val="333333"/>
          <w:sz w:val="24"/>
          <w:szCs w:val="24"/>
          <w:shd w:val="clear" w:color="auto" w:fill="FFFFFF"/>
        </w:rPr>
        <w:t> </w:t>
      </w:r>
      <w:proofErr w:type="gramStart"/>
      <w:r w:rsidRPr="00AA101D">
        <w:rPr>
          <w:rFonts w:hint="eastAsia"/>
          <w:color w:val="333333"/>
          <w:sz w:val="24"/>
          <w:szCs w:val="24"/>
          <w:shd w:val="clear" w:color="auto" w:fill="FFFFFF"/>
        </w:rPr>
        <w:t>长护险待遇</w:t>
      </w:r>
      <w:proofErr w:type="gramEnd"/>
      <w:r w:rsidRPr="00AA101D">
        <w:rPr>
          <w:rFonts w:hint="eastAsia"/>
          <w:color w:val="333333"/>
          <w:sz w:val="24"/>
          <w:szCs w:val="24"/>
          <w:shd w:val="clear" w:color="auto" w:fill="FFFFFF"/>
        </w:rPr>
        <w:t>类型分为以下三类：</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（一）生活照料服务，包括基本生活照护（</w:t>
      </w:r>
      <w:proofErr w:type="gramStart"/>
      <w:r w:rsidRPr="00AA101D">
        <w:rPr>
          <w:rFonts w:hint="eastAsia"/>
          <w:color w:val="333333"/>
          <w:sz w:val="24"/>
          <w:szCs w:val="24"/>
          <w:shd w:val="clear" w:color="auto" w:fill="FFFFFF"/>
        </w:rPr>
        <w:t>含基础</w:t>
      </w:r>
      <w:proofErr w:type="gramEnd"/>
      <w:r w:rsidRPr="00AA101D">
        <w:rPr>
          <w:rFonts w:hint="eastAsia"/>
          <w:color w:val="333333"/>
          <w:sz w:val="24"/>
          <w:szCs w:val="24"/>
          <w:shd w:val="clear" w:color="auto" w:fill="FFFFFF"/>
        </w:rPr>
        <w:t>照料项目和按需照料项目）和专项生活照护，具体项目见表</w:t>
      </w:r>
      <w:r w:rsidRPr="00AA101D">
        <w:rPr>
          <w:rFonts w:hint="eastAsia"/>
          <w:color w:val="333333"/>
          <w:sz w:val="24"/>
          <w:szCs w:val="24"/>
          <w:shd w:val="clear" w:color="auto" w:fill="FFFFFF"/>
        </w:rPr>
        <w:t>1</w:t>
      </w:r>
      <w:r w:rsidRPr="00AA101D">
        <w:rPr>
          <w:rFonts w:hint="eastAsia"/>
          <w:color w:val="333333"/>
          <w:sz w:val="24"/>
          <w:szCs w:val="24"/>
          <w:shd w:val="clear" w:color="auto" w:fill="FFFFFF"/>
        </w:rPr>
        <w:t>；</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（二）与生活照料服务密切相关的医疗护理服务，具体项目见表</w:t>
      </w:r>
      <w:r w:rsidRPr="00AA101D">
        <w:rPr>
          <w:rFonts w:hint="eastAsia"/>
          <w:color w:val="333333"/>
          <w:sz w:val="24"/>
          <w:szCs w:val="24"/>
          <w:shd w:val="clear" w:color="auto" w:fill="FFFFFF"/>
        </w:rPr>
        <w:t>2</w:t>
      </w:r>
      <w:r w:rsidRPr="00AA101D">
        <w:rPr>
          <w:rFonts w:hint="eastAsia"/>
          <w:color w:val="333333"/>
          <w:sz w:val="24"/>
          <w:szCs w:val="24"/>
          <w:shd w:val="clear" w:color="auto" w:fill="FFFFFF"/>
        </w:rPr>
        <w:t>；</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（三）设备使用服务，具体项目见表</w:t>
      </w:r>
      <w:r w:rsidRPr="00AA101D">
        <w:rPr>
          <w:rFonts w:hint="eastAsia"/>
          <w:color w:val="333333"/>
          <w:sz w:val="24"/>
          <w:szCs w:val="24"/>
          <w:shd w:val="clear" w:color="auto" w:fill="FFFFFF"/>
        </w:rPr>
        <w:t>3</w:t>
      </w:r>
      <w:r w:rsidRPr="00AA101D">
        <w:rPr>
          <w:rFonts w:hint="eastAsia"/>
          <w:color w:val="333333"/>
          <w:sz w:val="24"/>
          <w:szCs w:val="24"/>
          <w:shd w:val="clear" w:color="auto" w:fill="FFFFFF"/>
        </w:rPr>
        <w:t>。</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市医疗保障行政部门可根据市场需求、基金运行情况等适时调整设备使用服</w:t>
      </w:r>
      <w:r w:rsidRPr="00AA101D">
        <w:rPr>
          <w:rFonts w:hint="eastAsia"/>
          <w:color w:val="333333"/>
          <w:sz w:val="24"/>
          <w:szCs w:val="24"/>
          <w:shd w:val="clear" w:color="auto" w:fill="FFFFFF"/>
        </w:rPr>
        <w:lastRenderedPageBreak/>
        <w:t>务项目。</w:t>
      </w:r>
    </w:p>
    <w:p w:rsidR="00AA101D" w:rsidRPr="00AA101D" w:rsidRDefault="00AA101D" w:rsidP="00DA1843">
      <w:pPr>
        <w:spacing w:line="500" w:lineRule="exact"/>
        <w:ind w:firstLineChars="200" w:firstLine="482"/>
        <w:rPr>
          <w:rFonts w:hint="eastAsia"/>
          <w:color w:val="333333"/>
          <w:sz w:val="24"/>
          <w:szCs w:val="24"/>
          <w:shd w:val="clear" w:color="auto" w:fill="FFFFFF"/>
        </w:rPr>
      </w:pPr>
      <w:r w:rsidRPr="00AA101D">
        <w:rPr>
          <w:rFonts w:hint="eastAsia"/>
          <w:b/>
          <w:bCs/>
          <w:color w:val="333333"/>
          <w:sz w:val="24"/>
          <w:szCs w:val="24"/>
          <w:shd w:val="clear" w:color="auto" w:fill="FFFFFF"/>
        </w:rPr>
        <w:t>第十二条</w:t>
      </w:r>
      <w:r w:rsidRPr="00AA101D">
        <w:rPr>
          <w:rFonts w:hint="eastAsia"/>
          <w:color w:val="333333"/>
          <w:sz w:val="24"/>
          <w:szCs w:val="24"/>
          <w:shd w:val="clear" w:color="auto" w:fill="FFFFFF"/>
        </w:rPr>
        <w:t> </w:t>
      </w:r>
      <w:r w:rsidRPr="00AA101D">
        <w:rPr>
          <w:rFonts w:hint="eastAsia"/>
          <w:color w:val="333333"/>
          <w:sz w:val="24"/>
          <w:szCs w:val="24"/>
          <w:shd w:val="clear" w:color="auto" w:fill="FFFFFF"/>
        </w:rPr>
        <w:t>符合以下条件的参保人员可按规定享受</w:t>
      </w:r>
      <w:proofErr w:type="gramStart"/>
      <w:r w:rsidRPr="00AA101D">
        <w:rPr>
          <w:rFonts w:hint="eastAsia"/>
          <w:color w:val="333333"/>
          <w:sz w:val="24"/>
          <w:szCs w:val="24"/>
          <w:shd w:val="clear" w:color="auto" w:fill="FFFFFF"/>
        </w:rPr>
        <w:t>长护险待遇</w:t>
      </w:r>
      <w:proofErr w:type="gramEnd"/>
      <w:r w:rsidRPr="00AA101D">
        <w:rPr>
          <w:rFonts w:hint="eastAsia"/>
          <w:color w:val="333333"/>
          <w:sz w:val="24"/>
          <w:szCs w:val="24"/>
          <w:shd w:val="clear" w:color="auto" w:fill="FFFFFF"/>
        </w:rPr>
        <w:t>：</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（一）长期失能人员</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在护理服务机构办理登记入住或</w:t>
      </w:r>
      <w:proofErr w:type="gramStart"/>
      <w:r w:rsidRPr="00AA101D">
        <w:rPr>
          <w:rFonts w:hint="eastAsia"/>
          <w:color w:val="333333"/>
          <w:sz w:val="24"/>
          <w:szCs w:val="24"/>
          <w:shd w:val="clear" w:color="auto" w:fill="FFFFFF"/>
        </w:rPr>
        <w:t>建床手续</w:t>
      </w:r>
      <w:proofErr w:type="gramEnd"/>
      <w:r w:rsidRPr="00AA101D">
        <w:rPr>
          <w:rFonts w:hint="eastAsia"/>
          <w:color w:val="333333"/>
          <w:sz w:val="24"/>
          <w:szCs w:val="24"/>
          <w:shd w:val="clear" w:color="auto" w:fill="FFFFFF"/>
        </w:rPr>
        <w:t>后，符合以下条件的可按规定享受</w:t>
      </w:r>
      <w:proofErr w:type="gramStart"/>
      <w:r w:rsidRPr="00AA101D">
        <w:rPr>
          <w:rFonts w:hint="eastAsia"/>
          <w:color w:val="333333"/>
          <w:sz w:val="24"/>
          <w:szCs w:val="24"/>
          <w:shd w:val="clear" w:color="auto" w:fill="FFFFFF"/>
        </w:rPr>
        <w:t>长护险待遇</w:t>
      </w:r>
      <w:proofErr w:type="gramEnd"/>
      <w:r w:rsidRPr="00AA101D">
        <w:rPr>
          <w:rFonts w:hint="eastAsia"/>
          <w:color w:val="333333"/>
          <w:sz w:val="24"/>
          <w:szCs w:val="24"/>
          <w:shd w:val="clear" w:color="auto" w:fill="FFFFFF"/>
        </w:rPr>
        <w:t>：</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1. </w:t>
      </w:r>
      <w:r w:rsidRPr="00AA101D">
        <w:rPr>
          <w:rFonts w:hint="eastAsia"/>
          <w:color w:val="333333"/>
          <w:sz w:val="24"/>
          <w:szCs w:val="24"/>
          <w:shd w:val="clear" w:color="auto" w:fill="FFFFFF"/>
        </w:rPr>
        <w:t>长护</w:t>
      </w:r>
      <w:r w:rsidRPr="00AA101D">
        <w:rPr>
          <w:rFonts w:hint="eastAsia"/>
          <w:color w:val="333333"/>
          <w:sz w:val="24"/>
          <w:szCs w:val="24"/>
          <w:shd w:val="clear" w:color="auto" w:fill="FFFFFF"/>
        </w:rPr>
        <w:t>1-3</w:t>
      </w:r>
      <w:r w:rsidRPr="00AA101D">
        <w:rPr>
          <w:rFonts w:hint="eastAsia"/>
          <w:color w:val="333333"/>
          <w:sz w:val="24"/>
          <w:szCs w:val="24"/>
          <w:shd w:val="clear" w:color="auto" w:fill="FFFFFF"/>
        </w:rPr>
        <w:t>级的失能人员可按规定享受生活照料待遇；</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2. </w:t>
      </w:r>
      <w:r w:rsidRPr="00AA101D">
        <w:rPr>
          <w:rFonts w:hint="eastAsia"/>
          <w:color w:val="333333"/>
          <w:sz w:val="24"/>
          <w:szCs w:val="24"/>
          <w:shd w:val="clear" w:color="auto" w:fill="FFFFFF"/>
        </w:rPr>
        <w:t>长护</w:t>
      </w:r>
      <w:r w:rsidRPr="00AA101D">
        <w:rPr>
          <w:rFonts w:hint="eastAsia"/>
          <w:color w:val="333333"/>
          <w:sz w:val="24"/>
          <w:szCs w:val="24"/>
          <w:shd w:val="clear" w:color="auto" w:fill="FFFFFF"/>
        </w:rPr>
        <w:t>2-3</w:t>
      </w:r>
      <w:r w:rsidRPr="00AA101D">
        <w:rPr>
          <w:rFonts w:hint="eastAsia"/>
          <w:color w:val="333333"/>
          <w:sz w:val="24"/>
          <w:szCs w:val="24"/>
          <w:shd w:val="clear" w:color="auto" w:fill="FFFFFF"/>
        </w:rPr>
        <w:t>级的失能人员同时符合以下情形之一的，可按规定享受医疗护理待遇：</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w:t>
      </w:r>
      <w:r w:rsidRPr="00AA101D">
        <w:rPr>
          <w:rFonts w:hint="eastAsia"/>
          <w:color w:val="333333"/>
          <w:sz w:val="24"/>
          <w:szCs w:val="24"/>
          <w:shd w:val="clear" w:color="auto" w:fill="FFFFFF"/>
        </w:rPr>
        <w:t>1</w:t>
      </w:r>
      <w:r w:rsidRPr="00AA101D">
        <w:rPr>
          <w:rFonts w:hint="eastAsia"/>
          <w:color w:val="333333"/>
          <w:sz w:val="24"/>
          <w:szCs w:val="24"/>
          <w:shd w:val="clear" w:color="auto" w:fill="FFFFFF"/>
        </w:rPr>
        <w:t>）长期保留气管套管、胃管、胆道等外引流管、造瘘管、尿管、深静脉置管等管道或有压力性损伤，需定期处理；</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w:t>
      </w:r>
      <w:r w:rsidRPr="00AA101D">
        <w:rPr>
          <w:rFonts w:hint="eastAsia"/>
          <w:color w:val="333333"/>
          <w:sz w:val="24"/>
          <w:szCs w:val="24"/>
          <w:shd w:val="clear" w:color="auto" w:fill="FFFFFF"/>
        </w:rPr>
        <w:t>2</w:t>
      </w:r>
      <w:r w:rsidRPr="00AA101D">
        <w:rPr>
          <w:rFonts w:hint="eastAsia"/>
          <w:color w:val="333333"/>
          <w:sz w:val="24"/>
          <w:szCs w:val="24"/>
          <w:shd w:val="clear" w:color="auto" w:fill="FFFFFF"/>
        </w:rPr>
        <w:t>）疾病、外伤等导致的至少一侧下肢肌力为</w:t>
      </w:r>
      <w:r w:rsidRPr="00AA101D">
        <w:rPr>
          <w:rFonts w:hint="eastAsia"/>
          <w:color w:val="333333"/>
          <w:sz w:val="24"/>
          <w:szCs w:val="24"/>
          <w:shd w:val="clear" w:color="auto" w:fill="FFFFFF"/>
        </w:rPr>
        <w:t>0-3</w:t>
      </w:r>
      <w:r w:rsidRPr="00AA101D">
        <w:rPr>
          <w:rFonts w:hint="eastAsia"/>
          <w:color w:val="333333"/>
          <w:sz w:val="24"/>
          <w:szCs w:val="24"/>
          <w:shd w:val="clear" w:color="auto" w:fill="FFFFFF"/>
        </w:rPr>
        <w:t>级的瘫痪或非肢体瘫的中重度运动障碍，需长期医疗护理；</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w:t>
      </w:r>
      <w:r w:rsidRPr="00AA101D">
        <w:rPr>
          <w:rFonts w:hint="eastAsia"/>
          <w:color w:val="333333"/>
          <w:sz w:val="24"/>
          <w:szCs w:val="24"/>
          <w:shd w:val="clear" w:color="auto" w:fill="FFFFFF"/>
        </w:rPr>
        <w:t>3</w:t>
      </w:r>
      <w:r w:rsidRPr="00AA101D">
        <w:rPr>
          <w:rFonts w:hint="eastAsia"/>
          <w:color w:val="333333"/>
          <w:sz w:val="24"/>
          <w:szCs w:val="24"/>
          <w:shd w:val="clear" w:color="auto" w:fill="FFFFFF"/>
        </w:rPr>
        <w:t>）植物状态或患有终末期恶性肿瘤呈恶病质状态等慢性疾病，需长期医疗护理。</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在失能评估结果有效期内需调整医疗护理项目的，由护理服务机构调整。</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（二）延续护理人员</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参保人员有医疗护理需求，符合以下情形之一经延续护理评估符合条件的，在护理服务机构办理登记入住或</w:t>
      </w:r>
      <w:proofErr w:type="gramStart"/>
      <w:r w:rsidRPr="00AA101D">
        <w:rPr>
          <w:rFonts w:hint="eastAsia"/>
          <w:color w:val="333333"/>
          <w:sz w:val="24"/>
          <w:szCs w:val="24"/>
          <w:shd w:val="clear" w:color="auto" w:fill="FFFFFF"/>
        </w:rPr>
        <w:t>建床手续</w:t>
      </w:r>
      <w:proofErr w:type="gramEnd"/>
      <w:r w:rsidRPr="00AA101D">
        <w:rPr>
          <w:rFonts w:hint="eastAsia"/>
          <w:color w:val="333333"/>
          <w:sz w:val="24"/>
          <w:szCs w:val="24"/>
          <w:shd w:val="clear" w:color="auto" w:fill="FFFFFF"/>
        </w:rPr>
        <w:t>后，可按规定享受</w:t>
      </w:r>
      <w:r w:rsidRPr="00AA101D">
        <w:rPr>
          <w:rFonts w:hint="eastAsia"/>
          <w:color w:val="333333"/>
          <w:sz w:val="24"/>
          <w:szCs w:val="24"/>
          <w:shd w:val="clear" w:color="auto" w:fill="FFFFFF"/>
        </w:rPr>
        <w:t>1-3</w:t>
      </w:r>
      <w:r w:rsidRPr="00AA101D">
        <w:rPr>
          <w:rFonts w:hint="eastAsia"/>
          <w:color w:val="333333"/>
          <w:sz w:val="24"/>
          <w:szCs w:val="24"/>
          <w:shd w:val="clear" w:color="auto" w:fill="FFFFFF"/>
        </w:rPr>
        <w:t>个月的</w:t>
      </w:r>
      <w:proofErr w:type="gramStart"/>
      <w:r w:rsidRPr="00AA101D">
        <w:rPr>
          <w:rFonts w:hint="eastAsia"/>
          <w:color w:val="333333"/>
          <w:sz w:val="24"/>
          <w:szCs w:val="24"/>
          <w:shd w:val="clear" w:color="auto" w:fill="FFFFFF"/>
        </w:rPr>
        <w:t>长护险待遇</w:t>
      </w:r>
      <w:proofErr w:type="gramEnd"/>
      <w:r w:rsidRPr="00AA101D">
        <w:rPr>
          <w:rFonts w:hint="eastAsia"/>
          <w:color w:val="333333"/>
          <w:sz w:val="24"/>
          <w:szCs w:val="24"/>
          <w:shd w:val="clear" w:color="auto" w:fill="FFFFFF"/>
        </w:rPr>
        <w:t>，一个年度内享受待遇次数不超过</w:t>
      </w:r>
      <w:r w:rsidRPr="00AA101D">
        <w:rPr>
          <w:color w:val="333333"/>
          <w:sz w:val="24"/>
          <w:szCs w:val="24"/>
          <w:shd w:val="clear" w:color="auto" w:fill="FFFFFF"/>
        </w:rPr>
        <w:t>2</w:t>
      </w:r>
      <w:r w:rsidRPr="00AA101D">
        <w:rPr>
          <w:rFonts w:hint="eastAsia"/>
          <w:color w:val="333333"/>
          <w:sz w:val="24"/>
          <w:szCs w:val="24"/>
          <w:shd w:val="clear" w:color="auto" w:fill="FFFFFF"/>
        </w:rPr>
        <w:t>次：</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1. </w:t>
      </w:r>
      <w:r w:rsidRPr="00AA101D">
        <w:rPr>
          <w:rFonts w:hint="eastAsia"/>
          <w:color w:val="333333"/>
          <w:sz w:val="24"/>
          <w:szCs w:val="24"/>
          <w:shd w:val="clear" w:color="auto" w:fill="FFFFFF"/>
        </w:rPr>
        <w:t>长期保留气管套管、胃管、胆道等外引流管、造瘘管、尿管、深静脉置管等管道，需定期处理；</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2. </w:t>
      </w:r>
      <w:r w:rsidRPr="00AA101D">
        <w:rPr>
          <w:rFonts w:hint="eastAsia"/>
          <w:color w:val="333333"/>
          <w:sz w:val="24"/>
          <w:szCs w:val="24"/>
          <w:shd w:val="clear" w:color="auto" w:fill="FFFFFF"/>
        </w:rPr>
        <w:t>疾病、外伤等导致的至少一侧下肢肌力为</w:t>
      </w:r>
      <w:r w:rsidRPr="00AA101D">
        <w:rPr>
          <w:rFonts w:hint="eastAsia"/>
          <w:color w:val="333333"/>
          <w:sz w:val="24"/>
          <w:szCs w:val="24"/>
          <w:shd w:val="clear" w:color="auto" w:fill="FFFFFF"/>
        </w:rPr>
        <w:t>0-3</w:t>
      </w:r>
      <w:r w:rsidRPr="00AA101D">
        <w:rPr>
          <w:rFonts w:hint="eastAsia"/>
          <w:color w:val="333333"/>
          <w:sz w:val="24"/>
          <w:szCs w:val="24"/>
          <w:shd w:val="clear" w:color="auto" w:fill="FFFFFF"/>
        </w:rPr>
        <w:t>级的瘫痪或非肢体瘫的中重度运动障碍，需医疗护理；</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3. </w:t>
      </w:r>
      <w:r w:rsidRPr="00AA101D">
        <w:rPr>
          <w:rFonts w:hint="eastAsia"/>
          <w:color w:val="333333"/>
          <w:sz w:val="24"/>
          <w:szCs w:val="24"/>
          <w:shd w:val="clear" w:color="auto" w:fill="FFFFFF"/>
        </w:rPr>
        <w:t>植物状态或患有终末期恶性肿瘤呈恶病质状态等慢性疾病，需医疗护理；</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4. </w:t>
      </w:r>
      <w:r w:rsidRPr="00AA101D">
        <w:rPr>
          <w:rFonts w:hint="eastAsia"/>
          <w:color w:val="333333"/>
          <w:sz w:val="24"/>
          <w:szCs w:val="24"/>
          <w:shd w:val="clear" w:color="auto" w:fill="FFFFFF"/>
        </w:rPr>
        <w:t>褥疮Ⅱ期以上，需定期处理；</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5. </w:t>
      </w:r>
      <w:r w:rsidRPr="00AA101D">
        <w:rPr>
          <w:rFonts w:hint="eastAsia"/>
          <w:color w:val="333333"/>
          <w:sz w:val="24"/>
          <w:szCs w:val="24"/>
          <w:shd w:val="clear" w:color="auto" w:fill="FFFFFF"/>
        </w:rPr>
        <w:t>糖尿病合并肢端坏疽，需定期处理；</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6. </w:t>
      </w:r>
      <w:r w:rsidRPr="00AA101D">
        <w:rPr>
          <w:rFonts w:hint="eastAsia"/>
          <w:color w:val="333333"/>
          <w:sz w:val="24"/>
          <w:szCs w:val="24"/>
          <w:shd w:val="clear" w:color="auto" w:fill="FFFFFF"/>
        </w:rPr>
        <w:t>骨折牵引固定或髋部、脊柱骨折内固定术后，需卧床医疗护理；</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lastRenderedPageBreak/>
        <w:t>7. </w:t>
      </w:r>
      <w:r w:rsidRPr="00AA101D">
        <w:rPr>
          <w:rFonts w:hint="eastAsia"/>
          <w:color w:val="333333"/>
          <w:sz w:val="24"/>
          <w:szCs w:val="24"/>
          <w:shd w:val="clear" w:color="auto" w:fill="FFFFFF"/>
        </w:rPr>
        <w:t>脑血管意外康复期并有偏瘫或大小便失禁等功能障碍，需医疗护理；</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8. </w:t>
      </w:r>
      <w:r w:rsidRPr="00AA101D">
        <w:rPr>
          <w:rFonts w:hint="eastAsia"/>
          <w:color w:val="333333"/>
          <w:sz w:val="24"/>
          <w:szCs w:val="24"/>
          <w:shd w:val="clear" w:color="auto" w:fill="FFFFFF"/>
        </w:rPr>
        <w:t>慢性支气管炎合并肺气肿或肺心病，需医疗护理；</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9. </w:t>
      </w:r>
      <w:r w:rsidRPr="00AA101D">
        <w:rPr>
          <w:rFonts w:hint="eastAsia"/>
          <w:color w:val="333333"/>
          <w:sz w:val="24"/>
          <w:szCs w:val="24"/>
          <w:shd w:val="clear" w:color="auto" w:fill="FFFFFF"/>
        </w:rPr>
        <w:t>心功能Ⅲ级及以上的慢性心功能衰竭，或心功能</w:t>
      </w:r>
      <w:r w:rsidRPr="00AA101D">
        <w:rPr>
          <w:rFonts w:ascii="微软雅黑" w:eastAsia="微软雅黑" w:hAnsi="微软雅黑" w:cs="微软雅黑" w:hint="eastAsia"/>
          <w:color w:val="333333"/>
          <w:sz w:val="24"/>
          <w:szCs w:val="24"/>
          <w:shd w:val="clear" w:color="auto" w:fill="FFFFFF"/>
        </w:rPr>
        <w:t>Ⅱ</w:t>
      </w:r>
      <w:proofErr w:type="gramStart"/>
      <w:r w:rsidRPr="00AA101D">
        <w:rPr>
          <w:rFonts w:hint="eastAsia"/>
          <w:color w:val="333333"/>
          <w:sz w:val="24"/>
          <w:szCs w:val="24"/>
          <w:shd w:val="clear" w:color="auto" w:fill="FFFFFF"/>
        </w:rPr>
        <w:t>级但合并</w:t>
      </w:r>
      <w:proofErr w:type="gramEnd"/>
      <w:r w:rsidRPr="00AA101D">
        <w:rPr>
          <w:rFonts w:hint="eastAsia"/>
          <w:color w:val="333333"/>
          <w:sz w:val="24"/>
          <w:szCs w:val="24"/>
          <w:shd w:val="clear" w:color="auto" w:fill="FFFFFF"/>
        </w:rPr>
        <w:t>有肺部或其他慢性感染等并发症需长期氧疗。</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（三）设备使用人员</w:t>
      </w:r>
    </w:p>
    <w:p w:rsidR="00AA101D" w:rsidRPr="00AA101D" w:rsidRDefault="00AA101D" w:rsidP="00DA1843">
      <w:pPr>
        <w:spacing w:line="500" w:lineRule="exact"/>
        <w:ind w:firstLineChars="200" w:firstLine="480"/>
        <w:rPr>
          <w:rFonts w:hint="eastAsia"/>
          <w:color w:val="333333"/>
          <w:sz w:val="24"/>
          <w:szCs w:val="24"/>
          <w:shd w:val="clear" w:color="auto" w:fill="FFFFFF"/>
        </w:rPr>
      </w:pPr>
      <w:proofErr w:type="gramStart"/>
      <w:r w:rsidRPr="00AA101D">
        <w:rPr>
          <w:rFonts w:hint="eastAsia"/>
          <w:color w:val="333333"/>
          <w:sz w:val="24"/>
          <w:szCs w:val="24"/>
          <w:shd w:val="clear" w:color="auto" w:fill="FFFFFF"/>
        </w:rPr>
        <w:t>经设备</w:t>
      </w:r>
      <w:proofErr w:type="gramEnd"/>
      <w:r w:rsidRPr="00AA101D">
        <w:rPr>
          <w:rFonts w:hint="eastAsia"/>
          <w:color w:val="333333"/>
          <w:sz w:val="24"/>
          <w:szCs w:val="24"/>
          <w:shd w:val="clear" w:color="auto" w:fill="FFFFFF"/>
        </w:rPr>
        <w:t>使用评估需使用规定设备的参保人员，由</w:t>
      </w:r>
      <w:proofErr w:type="gramStart"/>
      <w:r w:rsidRPr="00AA101D">
        <w:rPr>
          <w:rFonts w:hint="eastAsia"/>
          <w:color w:val="333333"/>
          <w:sz w:val="24"/>
          <w:szCs w:val="24"/>
          <w:shd w:val="clear" w:color="auto" w:fill="FFFFFF"/>
        </w:rPr>
        <w:t>长护险定点</w:t>
      </w:r>
      <w:proofErr w:type="gramEnd"/>
      <w:r w:rsidRPr="00AA101D">
        <w:rPr>
          <w:rFonts w:hint="eastAsia"/>
          <w:color w:val="333333"/>
          <w:sz w:val="24"/>
          <w:szCs w:val="24"/>
          <w:shd w:val="clear" w:color="auto" w:fill="FFFFFF"/>
        </w:rPr>
        <w:t>辅助器具服务机构（以下简称设备服务机构）根据设备使用评估结果按规定提供</w:t>
      </w:r>
      <w:proofErr w:type="gramStart"/>
      <w:r w:rsidRPr="00AA101D">
        <w:rPr>
          <w:rFonts w:hint="eastAsia"/>
          <w:color w:val="333333"/>
          <w:sz w:val="24"/>
          <w:szCs w:val="24"/>
          <w:shd w:val="clear" w:color="auto" w:fill="FFFFFF"/>
        </w:rPr>
        <w:t>长护险待遇</w:t>
      </w:r>
      <w:proofErr w:type="gramEnd"/>
      <w:r w:rsidRPr="00AA101D">
        <w:rPr>
          <w:rFonts w:hint="eastAsia"/>
          <w:color w:val="333333"/>
          <w:sz w:val="24"/>
          <w:szCs w:val="24"/>
          <w:shd w:val="clear" w:color="auto" w:fill="FFFFFF"/>
        </w:rPr>
        <w:t>。</w:t>
      </w:r>
    </w:p>
    <w:p w:rsidR="00AA101D" w:rsidRPr="00AA101D" w:rsidRDefault="00AA101D" w:rsidP="00DA1843">
      <w:pPr>
        <w:spacing w:line="500" w:lineRule="exact"/>
        <w:ind w:firstLineChars="200" w:firstLine="482"/>
        <w:rPr>
          <w:rFonts w:hint="eastAsia"/>
          <w:color w:val="333333"/>
          <w:sz w:val="24"/>
          <w:szCs w:val="24"/>
          <w:shd w:val="clear" w:color="auto" w:fill="FFFFFF"/>
        </w:rPr>
      </w:pPr>
      <w:r w:rsidRPr="00AA101D">
        <w:rPr>
          <w:rFonts w:hint="eastAsia"/>
          <w:b/>
          <w:bCs/>
          <w:color w:val="333333"/>
          <w:sz w:val="24"/>
          <w:szCs w:val="24"/>
          <w:shd w:val="clear" w:color="auto" w:fill="FFFFFF"/>
        </w:rPr>
        <w:t>第十三条</w:t>
      </w:r>
      <w:r w:rsidRPr="00AA101D">
        <w:rPr>
          <w:rFonts w:hint="eastAsia"/>
          <w:color w:val="333333"/>
          <w:sz w:val="24"/>
          <w:szCs w:val="24"/>
          <w:shd w:val="clear" w:color="auto" w:fill="FFFFFF"/>
        </w:rPr>
        <w:t> </w:t>
      </w:r>
      <w:r w:rsidRPr="00AA101D">
        <w:rPr>
          <w:rFonts w:hint="eastAsia"/>
          <w:color w:val="333333"/>
          <w:sz w:val="24"/>
          <w:szCs w:val="24"/>
          <w:shd w:val="clear" w:color="auto" w:fill="FFFFFF"/>
        </w:rPr>
        <w:t>护理服务机构为长期失能人员和延续护理人员提供的</w:t>
      </w:r>
      <w:proofErr w:type="gramStart"/>
      <w:r w:rsidRPr="00AA101D">
        <w:rPr>
          <w:rFonts w:hint="eastAsia"/>
          <w:color w:val="333333"/>
          <w:sz w:val="24"/>
          <w:szCs w:val="24"/>
          <w:shd w:val="clear" w:color="auto" w:fill="FFFFFF"/>
        </w:rPr>
        <w:t>长护险服务</w:t>
      </w:r>
      <w:proofErr w:type="gramEnd"/>
      <w:r w:rsidRPr="00AA101D">
        <w:rPr>
          <w:rFonts w:hint="eastAsia"/>
          <w:color w:val="333333"/>
          <w:sz w:val="24"/>
          <w:szCs w:val="24"/>
          <w:shd w:val="clear" w:color="auto" w:fill="FFFFFF"/>
        </w:rPr>
        <w:t>形式如下：</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（一）机构护理：入住护理服务机构享受</w:t>
      </w:r>
      <w:proofErr w:type="gramStart"/>
      <w:r w:rsidRPr="00AA101D">
        <w:rPr>
          <w:rFonts w:hint="eastAsia"/>
          <w:color w:val="333333"/>
          <w:sz w:val="24"/>
          <w:szCs w:val="24"/>
          <w:shd w:val="clear" w:color="auto" w:fill="FFFFFF"/>
        </w:rPr>
        <w:t>长护险待遇</w:t>
      </w:r>
      <w:proofErr w:type="gramEnd"/>
      <w:r w:rsidRPr="00AA101D">
        <w:rPr>
          <w:rFonts w:hint="eastAsia"/>
          <w:color w:val="333333"/>
          <w:sz w:val="24"/>
          <w:szCs w:val="24"/>
          <w:shd w:val="clear" w:color="auto" w:fill="FFFFFF"/>
        </w:rPr>
        <w:t>的长期失能人员、延续护理人员，由护理服务机构根据参保人员失能及护理需求情况制定护理计划，并按照护理计划提供全日制生活照料服务、医疗护理服务；</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（二）居家护理：</w:t>
      </w:r>
      <w:proofErr w:type="gramStart"/>
      <w:r w:rsidRPr="00AA101D">
        <w:rPr>
          <w:rFonts w:hint="eastAsia"/>
          <w:color w:val="333333"/>
          <w:sz w:val="24"/>
          <w:szCs w:val="24"/>
          <w:shd w:val="clear" w:color="auto" w:fill="FFFFFF"/>
        </w:rPr>
        <w:t>居家建床享受长护险</w:t>
      </w:r>
      <w:proofErr w:type="gramEnd"/>
      <w:r w:rsidRPr="00AA101D">
        <w:rPr>
          <w:rFonts w:hint="eastAsia"/>
          <w:color w:val="333333"/>
          <w:sz w:val="24"/>
          <w:szCs w:val="24"/>
          <w:shd w:val="clear" w:color="auto" w:fill="FFFFFF"/>
        </w:rPr>
        <w:t>待遇的长期失能人员、延续护理人员，由护理服务机构根据参保人员失能及护理需求情况制定护理计划，并按照护理计划提供生活照料服务、医疗护理服务。</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居家护理生活照料服务分为三类：</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1. A</w:t>
      </w:r>
      <w:r w:rsidRPr="00AA101D">
        <w:rPr>
          <w:rFonts w:hint="eastAsia"/>
          <w:color w:val="333333"/>
          <w:sz w:val="24"/>
          <w:szCs w:val="24"/>
          <w:shd w:val="clear" w:color="auto" w:fill="FFFFFF"/>
        </w:rPr>
        <w:t>类护理：长护</w:t>
      </w:r>
      <w:r w:rsidRPr="00AA101D">
        <w:rPr>
          <w:color w:val="333333"/>
          <w:sz w:val="24"/>
          <w:szCs w:val="24"/>
          <w:shd w:val="clear" w:color="auto" w:fill="FFFFFF"/>
        </w:rPr>
        <w:t>3</w:t>
      </w:r>
      <w:r w:rsidRPr="00AA101D">
        <w:rPr>
          <w:rFonts w:hint="eastAsia"/>
          <w:color w:val="333333"/>
          <w:sz w:val="24"/>
          <w:szCs w:val="24"/>
          <w:shd w:val="clear" w:color="auto" w:fill="FFFFFF"/>
        </w:rPr>
        <w:t>级的失能人员，延续护理人员由护理服务机构</w:t>
      </w:r>
      <w:proofErr w:type="gramStart"/>
      <w:r w:rsidRPr="00AA101D">
        <w:rPr>
          <w:rFonts w:hint="eastAsia"/>
          <w:color w:val="333333"/>
          <w:sz w:val="24"/>
          <w:szCs w:val="24"/>
          <w:shd w:val="clear" w:color="auto" w:fill="FFFFFF"/>
        </w:rPr>
        <w:t>每日派</w:t>
      </w:r>
      <w:proofErr w:type="gramEnd"/>
      <w:r w:rsidRPr="00AA101D">
        <w:rPr>
          <w:rFonts w:hint="eastAsia"/>
          <w:color w:val="333333"/>
          <w:sz w:val="24"/>
          <w:szCs w:val="24"/>
          <w:shd w:val="clear" w:color="auto" w:fill="FFFFFF"/>
        </w:rPr>
        <w:t>护理人员上门提供生活照料服务；</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2. B</w:t>
      </w:r>
      <w:r w:rsidRPr="00AA101D">
        <w:rPr>
          <w:rFonts w:hint="eastAsia"/>
          <w:color w:val="333333"/>
          <w:sz w:val="24"/>
          <w:szCs w:val="24"/>
          <w:shd w:val="clear" w:color="auto" w:fill="FFFFFF"/>
        </w:rPr>
        <w:t>类护理：长护</w:t>
      </w:r>
      <w:r w:rsidRPr="00AA101D">
        <w:rPr>
          <w:color w:val="333333"/>
          <w:sz w:val="24"/>
          <w:szCs w:val="24"/>
          <w:shd w:val="clear" w:color="auto" w:fill="FFFFFF"/>
        </w:rPr>
        <w:t>2</w:t>
      </w:r>
      <w:r w:rsidRPr="00AA101D">
        <w:rPr>
          <w:rFonts w:hint="eastAsia"/>
          <w:color w:val="333333"/>
          <w:sz w:val="24"/>
          <w:szCs w:val="24"/>
          <w:shd w:val="clear" w:color="auto" w:fill="FFFFFF"/>
        </w:rPr>
        <w:t>级的失能人员由护理服务机构派专职护理人员上门提供生活照料服务，其中职工参保人员每月上门次数不低于</w:t>
      </w:r>
      <w:r w:rsidRPr="00AA101D">
        <w:rPr>
          <w:color w:val="333333"/>
          <w:sz w:val="24"/>
          <w:szCs w:val="24"/>
          <w:shd w:val="clear" w:color="auto" w:fill="FFFFFF"/>
        </w:rPr>
        <w:t>12</w:t>
      </w:r>
      <w:r w:rsidRPr="00AA101D">
        <w:rPr>
          <w:rFonts w:hint="eastAsia"/>
          <w:color w:val="333333"/>
          <w:sz w:val="24"/>
          <w:szCs w:val="24"/>
          <w:shd w:val="clear" w:color="auto" w:fill="FFFFFF"/>
        </w:rPr>
        <w:t>次，每月服务时间为</w:t>
      </w:r>
      <w:r w:rsidRPr="00AA101D">
        <w:rPr>
          <w:color w:val="333333"/>
          <w:sz w:val="24"/>
          <w:szCs w:val="24"/>
          <w:shd w:val="clear" w:color="auto" w:fill="FFFFFF"/>
        </w:rPr>
        <w:t>28</w:t>
      </w:r>
      <w:r w:rsidRPr="00AA101D">
        <w:rPr>
          <w:rFonts w:hint="eastAsia"/>
          <w:color w:val="333333"/>
          <w:sz w:val="24"/>
          <w:szCs w:val="24"/>
          <w:shd w:val="clear" w:color="auto" w:fill="FFFFFF"/>
        </w:rPr>
        <w:t>小时；居民参保人员每月上门次数不低于</w:t>
      </w:r>
      <w:r w:rsidRPr="00AA101D">
        <w:rPr>
          <w:color w:val="333333"/>
          <w:sz w:val="24"/>
          <w:szCs w:val="24"/>
          <w:shd w:val="clear" w:color="auto" w:fill="FFFFFF"/>
        </w:rPr>
        <w:t>6</w:t>
      </w:r>
      <w:r w:rsidRPr="00AA101D">
        <w:rPr>
          <w:rFonts w:hint="eastAsia"/>
          <w:color w:val="333333"/>
          <w:sz w:val="24"/>
          <w:szCs w:val="24"/>
          <w:shd w:val="clear" w:color="auto" w:fill="FFFFFF"/>
        </w:rPr>
        <w:t>次，每月服务时间为</w:t>
      </w:r>
      <w:r w:rsidRPr="00AA101D">
        <w:rPr>
          <w:color w:val="333333"/>
          <w:sz w:val="24"/>
          <w:szCs w:val="24"/>
          <w:shd w:val="clear" w:color="auto" w:fill="FFFFFF"/>
        </w:rPr>
        <w:t>14</w:t>
      </w:r>
      <w:r w:rsidRPr="00AA101D">
        <w:rPr>
          <w:rFonts w:hint="eastAsia"/>
          <w:color w:val="333333"/>
          <w:sz w:val="24"/>
          <w:szCs w:val="24"/>
          <w:shd w:val="clear" w:color="auto" w:fill="FFFFFF"/>
        </w:rPr>
        <w:t>小时；</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3. C</w:t>
      </w:r>
      <w:r w:rsidRPr="00AA101D">
        <w:rPr>
          <w:rFonts w:hint="eastAsia"/>
          <w:color w:val="333333"/>
          <w:sz w:val="24"/>
          <w:szCs w:val="24"/>
          <w:shd w:val="clear" w:color="auto" w:fill="FFFFFF"/>
        </w:rPr>
        <w:t>类护理：长护</w:t>
      </w:r>
      <w:r w:rsidRPr="00AA101D">
        <w:rPr>
          <w:color w:val="333333"/>
          <w:sz w:val="24"/>
          <w:szCs w:val="24"/>
          <w:shd w:val="clear" w:color="auto" w:fill="FFFFFF"/>
        </w:rPr>
        <w:t>1</w:t>
      </w:r>
      <w:r w:rsidRPr="00AA101D">
        <w:rPr>
          <w:rFonts w:hint="eastAsia"/>
          <w:color w:val="333333"/>
          <w:sz w:val="24"/>
          <w:szCs w:val="24"/>
          <w:shd w:val="clear" w:color="auto" w:fill="FFFFFF"/>
        </w:rPr>
        <w:t>级的失能人员由护理服务机构派专职护理人员上门提供生活照料服务，其中职工参保人员每月上门次数不低于</w:t>
      </w:r>
      <w:r w:rsidRPr="00AA101D">
        <w:rPr>
          <w:rFonts w:hint="eastAsia"/>
          <w:color w:val="333333"/>
          <w:sz w:val="24"/>
          <w:szCs w:val="24"/>
          <w:shd w:val="clear" w:color="auto" w:fill="FFFFFF"/>
        </w:rPr>
        <w:t>4</w:t>
      </w:r>
      <w:r w:rsidRPr="00AA101D">
        <w:rPr>
          <w:rFonts w:hint="eastAsia"/>
          <w:color w:val="333333"/>
          <w:sz w:val="24"/>
          <w:szCs w:val="24"/>
          <w:shd w:val="clear" w:color="auto" w:fill="FFFFFF"/>
        </w:rPr>
        <w:t>次，每月服务时间为</w:t>
      </w:r>
      <w:r w:rsidRPr="00AA101D">
        <w:rPr>
          <w:color w:val="333333"/>
          <w:sz w:val="24"/>
          <w:szCs w:val="24"/>
          <w:shd w:val="clear" w:color="auto" w:fill="FFFFFF"/>
        </w:rPr>
        <w:t>8</w:t>
      </w:r>
      <w:r w:rsidRPr="00AA101D">
        <w:rPr>
          <w:rFonts w:hint="eastAsia"/>
          <w:color w:val="333333"/>
          <w:sz w:val="24"/>
          <w:szCs w:val="24"/>
          <w:shd w:val="clear" w:color="auto" w:fill="FFFFFF"/>
        </w:rPr>
        <w:t>小时；居民参保人员每月上门次数不低于</w:t>
      </w:r>
      <w:r w:rsidRPr="00AA101D">
        <w:rPr>
          <w:rFonts w:hint="eastAsia"/>
          <w:color w:val="333333"/>
          <w:sz w:val="24"/>
          <w:szCs w:val="24"/>
          <w:shd w:val="clear" w:color="auto" w:fill="FFFFFF"/>
        </w:rPr>
        <w:t>2</w:t>
      </w:r>
      <w:r w:rsidRPr="00AA101D">
        <w:rPr>
          <w:rFonts w:hint="eastAsia"/>
          <w:color w:val="333333"/>
          <w:sz w:val="24"/>
          <w:szCs w:val="24"/>
          <w:shd w:val="clear" w:color="auto" w:fill="FFFFFF"/>
        </w:rPr>
        <w:t>次，每月服务时间为</w:t>
      </w:r>
      <w:r w:rsidRPr="00AA101D">
        <w:rPr>
          <w:color w:val="333333"/>
          <w:sz w:val="24"/>
          <w:szCs w:val="24"/>
          <w:shd w:val="clear" w:color="auto" w:fill="FFFFFF"/>
        </w:rPr>
        <w:t>5</w:t>
      </w:r>
      <w:r w:rsidRPr="00AA101D">
        <w:rPr>
          <w:rFonts w:hint="eastAsia"/>
          <w:color w:val="333333"/>
          <w:sz w:val="24"/>
          <w:szCs w:val="24"/>
          <w:shd w:val="clear" w:color="auto" w:fill="FFFFFF"/>
        </w:rPr>
        <w:t>小时。</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护理服务机构未按上述规定执行的，所发生的费用长</w:t>
      </w:r>
      <w:proofErr w:type="gramStart"/>
      <w:r w:rsidRPr="00AA101D">
        <w:rPr>
          <w:rFonts w:hint="eastAsia"/>
          <w:color w:val="333333"/>
          <w:sz w:val="24"/>
          <w:szCs w:val="24"/>
          <w:shd w:val="clear" w:color="auto" w:fill="FFFFFF"/>
        </w:rPr>
        <w:t>护险基金</w:t>
      </w:r>
      <w:proofErr w:type="gramEnd"/>
      <w:r w:rsidRPr="00AA101D">
        <w:rPr>
          <w:rFonts w:hint="eastAsia"/>
          <w:color w:val="333333"/>
          <w:sz w:val="24"/>
          <w:szCs w:val="24"/>
          <w:shd w:val="clear" w:color="auto" w:fill="FFFFFF"/>
        </w:rPr>
        <w:t>不予支付。</w:t>
      </w:r>
    </w:p>
    <w:p w:rsidR="00AA101D" w:rsidRPr="00AA101D" w:rsidRDefault="00AA101D" w:rsidP="00DA1843">
      <w:pPr>
        <w:spacing w:line="500" w:lineRule="exact"/>
        <w:ind w:firstLineChars="200" w:firstLine="482"/>
        <w:rPr>
          <w:rFonts w:hint="eastAsia"/>
          <w:color w:val="333333"/>
          <w:sz w:val="24"/>
          <w:szCs w:val="24"/>
          <w:shd w:val="clear" w:color="auto" w:fill="FFFFFF"/>
        </w:rPr>
      </w:pPr>
      <w:r w:rsidRPr="00AA101D">
        <w:rPr>
          <w:rFonts w:hint="eastAsia"/>
          <w:b/>
          <w:bCs/>
          <w:color w:val="333333"/>
          <w:sz w:val="24"/>
          <w:szCs w:val="24"/>
          <w:shd w:val="clear" w:color="auto" w:fill="FFFFFF"/>
        </w:rPr>
        <w:t>第十四条</w:t>
      </w:r>
      <w:r w:rsidRPr="00AA101D">
        <w:rPr>
          <w:rFonts w:hint="eastAsia"/>
          <w:color w:val="333333"/>
          <w:sz w:val="24"/>
          <w:szCs w:val="24"/>
          <w:shd w:val="clear" w:color="auto" w:fill="FFFFFF"/>
        </w:rPr>
        <w:t> </w:t>
      </w:r>
      <w:r w:rsidRPr="00AA101D">
        <w:rPr>
          <w:rFonts w:hint="eastAsia"/>
          <w:color w:val="333333"/>
          <w:sz w:val="24"/>
          <w:szCs w:val="24"/>
          <w:shd w:val="clear" w:color="auto" w:fill="FFFFFF"/>
        </w:rPr>
        <w:t>长护</w:t>
      </w:r>
      <w:r w:rsidRPr="00AA101D">
        <w:rPr>
          <w:rFonts w:hint="eastAsia"/>
          <w:color w:val="333333"/>
          <w:sz w:val="24"/>
          <w:szCs w:val="24"/>
          <w:shd w:val="clear" w:color="auto" w:fill="FFFFFF"/>
        </w:rPr>
        <w:t>3</w:t>
      </w:r>
      <w:r w:rsidRPr="00AA101D">
        <w:rPr>
          <w:rFonts w:hint="eastAsia"/>
          <w:color w:val="333333"/>
          <w:sz w:val="24"/>
          <w:szCs w:val="24"/>
          <w:shd w:val="clear" w:color="auto" w:fill="FFFFFF"/>
        </w:rPr>
        <w:t>级的失能人员，延续护理人员享受</w:t>
      </w:r>
      <w:proofErr w:type="gramStart"/>
      <w:r w:rsidRPr="00AA101D">
        <w:rPr>
          <w:rFonts w:hint="eastAsia"/>
          <w:color w:val="333333"/>
          <w:sz w:val="24"/>
          <w:szCs w:val="24"/>
          <w:shd w:val="clear" w:color="auto" w:fill="FFFFFF"/>
        </w:rPr>
        <w:t>长护险待遇</w:t>
      </w:r>
      <w:proofErr w:type="gramEnd"/>
      <w:r w:rsidRPr="00AA101D">
        <w:rPr>
          <w:rFonts w:hint="eastAsia"/>
          <w:color w:val="333333"/>
          <w:sz w:val="24"/>
          <w:szCs w:val="24"/>
          <w:shd w:val="clear" w:color="auto" w:fill="FFFFFF"/>
        </w:rPr>
        <w:t>限额标准如下：</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lastRenderedPageBreak/>
        <w:t>（一）机构护理发生的生活照料费用纳入支付范围的费用限额标准为职工参保人员每人每天</w:t>
      </w:r>
      <w:r w:rsidRPr="00AA101D">
        <w:rPr>
          <w:rFonts w:hint="eastAsia"/>
          <w:color w:val="333333"/>
          <w:sz w:val="24"/>
          <w:szCs w:val="24"/>
          <w:shd w:val="clear" w:color="auto" w:fill="FFFFFF"/>
        </w:rPr>
        <w:t>120</w:t>
      </w:r>
      <w:r w:rsidRPr="00AA101D">
        <w:rPr>
          <w:rFonts w:hint="eastAsia"/>
          <w:color w:val="333333"/>
          <w:sz w:val="24"/>
          <w:szCs w:val="24"/>
          <w:shd w:val="clear" w:color="auto" w:fill="FFFFFF"/>
        </w:rPr>
        <w:t>元，其中床位费不高于每人每天</w:t>
      </w:r>
      <w:r w:rsidRPr="00AA101D">
        <w:rPr>
          <w:color w:val="333333"/>
          <w:sz w:val="24"/>
          <w:szCs w:val="24"/>
          <w:shd w:val="clear" w:color="auto" w:fill="FFFFFF"/>
        </w:rPr>
        <w:t>35</w:t>
      </w:r>
      <w:r w:rsidRPr="00AA101D">
        <w:rPr>
          <w:rFonts w:hint="eastAsia"/>
          <w:color w:val="333333"/>
          <w:sz w:val="24"/>
          <w:szCs w:val="24"/>
          <w:shd w:val="clear" w:color="auto" w:fill="FFFFFF"/>
        </w:rPr>
        <w:t>元；居民参保人员每人每天</w:t>
      </w:r>
      <w:r w:rsidRPr="00AA101D">
        <w:rPr>
          <w:color w:val="333333"/>
          <w:sz w:val="24"/>
          <w:szCs w:val="24"/>
          <w:shd w:val="clear" w:color="auto" w:fill="FFFFFF"/>
        </w:rPr>
        <w:t>60</w:t>
      </w:r>
      <w:r w:rsidRPr="00AA101D">
        <w:rPr>
          <w:rFonts w:hint="eastAsia"/>
          <w:color w:val="333333"/>
          <w:sz w:val="24"/>
          <w:szCs w:val="24"/>
          <w:shd w:val="clear" w:color="auto" w:fill="FFFFFF"/>
        </w:rPr>
        <w:t>元；</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（二）居家护理发生的生活照料费用，护理服务机构应当提供</w:t>
      </w:r>
      <w:r w:rsidRPr="00AA101D">
        <w:rPr>
          <w:rFonts w:hint="eastAsia"/>
          <w:color w:val="333333"/>
          <w:sz w:val="24"/>
          <w:szCs w:val="24"/>
          <w:shd w:val="clear" w:color="auto" w:fill="FFFFFF"/>
        </w:rPr>
        <w:t>A</w:t>
      </w:r>
      <w:r w:rsidRPr="00AA101D">
        <w:rPr>
          <w:rFonts w:hint="eastAsia"/>
          <w:color w:val="333333"/>
          <w:sz w:val="24"/>
          <w:szCs w:val="24"/>
          <w:shd w:val="clear" w:color="auto" w:fill="FFFFFF"/>
        </w:rPr>
        <w:t>类护理服务，纳入支付范围的费用限额标准为职工参保人员每人每天</w:t>
      </w:r>
      <w:r w:rsidRPr="00AA101D">
        <w:rPr>
          <w:color w:val="333333"/>
          <w:sz w:val="24"/>
          <w:szCs w:val="24"/>
          <w:shd w:val="clear" w:color="auto" w:fill="FFFFFF"/>
        </w:rPr>
        <w:t>105</w:t>
      </w:r>
      <w:r w:rsidRPr="00AA101D">
        <w:rPr>
          <w:rFonts w:hint="eastAsia"/>
          <w:color w:val="333333"/>
          <w:sz w:val="24"/>
          <w:szCs w:val="24"/>
          <w:shd w:val="clear" w:color="auto" w:fill="FFFFFF"/>
        </w:rPr>
        <w:t>元、居民参保人员每人每天</w:t>
      </w:r>
      <w:r w:rsidRPr="00AA101D">
        <w:rPr>
          <w:color w:val="333333"/>
          <w:sz w:val="24"/>
          <w:szCs w:val="24"/>
          <w:shd w:val="clear" w:color="auto" w:fill="FFFFFF"/>
        </w:rPr>
        <w:t>50</w:t>
      </w:r>
      <w:r w:rsidRPr="00AA101D">
        <w:rPr>
          <w:rFonts w:hint="eastAsia"/>
          <w:color w:val="333333"/>
          <w:sz w:val="24"/>
          <w:szCs w:val="24"/>
          <w:shd w:val="clear" w:color="auto" w:fill="FFFFFF"/>
        </w:rPr>
        <w:t>元；</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（三）护理服务机构按规定提供的医疗护理费用，按照本市基本医疗服务价格进行项目结算，基金最高支付限额为职工参保人员每人每月</w:t>
      </w:r>
      <w:r w:rsidRPr="00AA101D">
        <w:rPr>
          <w:rFonts w:hint="eastAsia"/>
          <w:color w:val="333333"/>
          <w:sz w:val="24"/>
          <w:szCs w:val="24"/>
          <w:shd w:val="clear" w:color="auto" w:fill="FFFFFF"/>
        </w:rPr>
        <w:t>1,000</w:t>
      </w:r>
      <w:r w:rsidRPr="00AA101D">
        <w:rPr>
          <w:rFonts w:hint="eastAsia"/>
          <w:color w:val="333333"/>
          <w:sz w:val="24"/>
          <w:szCs w:val="24"/>
          <w:shd w:val="clear" w:color="auto" w:fill="FFFFFF"/>
        </w:rPr>
        <w:t>元、居民参保人员每人每月</w:t>
      </w:r>
      <w:r w:rsidRPr="00AA101D">
        <w:rPr>
          <w:color w:val="333333"/>
          <w:sz w:val="24"/>
          <w:szCs w:val="24"/>
          <w:shd w:val="clear" w:color="auto" w:fill="FFFFFF"/>
        </w:rPr>
        <w:t>500</w:t>
      </w:r>
      <w:r w:rsidRPr="00AA101D">
        <w:rPr>
          <w:rFonts w:hint="eastAsia"/>
          <w:color w:val="333333"/>
          <w:sz w:val="24"/>
          <w:szCs w:val="24"/>
          <w:shd w:val="clear" w:color="auto" w:fill="FFFFFF"/>
        </w:rPr>
        <w:t>元，其中护理</w:t>
      </w:r>
      <w:proofErr w:type="gramStart"/>
      <w:r w:rsidRPr="00AA101D">
        <w:rPr>
          <w:rFonts w:hint="eastAsia"/>
          <w:color w:val="333333"/>
          <w:sz w:val="24"/>
          <w:szCs w:val="24"/>
          <w:shd w:val="clear" w:color="auto" w:fill="FFFFFF"/>
        </w:rPr>
        <w:t>耗材费</w:t>
      </w:r>
      <w:proofErr w:type="gramEnd"/>
      <w:r w:rsidRPr="00AA101D">
        <w:rPr>
          <w:rFonts w:hint="eastAsia"/>
          <w:color w:val="333333"/>
          <w:sz w:val="24"/>
          <w:szCs w:val="24"/>
          <w:shd w:val="clear" w:color="auto" w:fill="FFFFFF"/>
        </w:rPr>
        <w:t>基金最高支付限额为职工参保人员每人每月</w:t>
      </w:r>
      <w:r w:rsidRPr="00AA101D">
        <w:rPr>
          <w:color w:val="333333"/>
          <w:sz w:val="24"/>
          <w:szCs w:val="24"/>
          <w:shd w:val="clear" w:color="auto" w:fill="FFFFFF"/>
        </w:rPr>
        <w:t>300</w:t>
      </w:r>
      <w:r w:rsidRPr="00AA101D">
        <w:rPr>
          <w:rFonts w:hint="eastAsia"/>
          <w:color w:val="333333"/>
          <w:sz w:val="24"/>
          <w:szCs w:val="24"/>
          <w:shd w:val="clear" w:color="auto" w:fill="FFFFFF"/>
        </w:rPr>
        <w:t>元、居民参保人员每人每月</w:t>
      </w:r>
      <w:r w:rsidRPr="00AA101D">
        <w:rPr>
          <w:color w:val="333333"/>
          <w:sz w:val="24"/>
          <w:szCs w:val="24"/>
          <w:shd w:val="clear" w:color="auto" w:fill="FFFFFF"/>
        </w:rPr>
        <w:t>200</w:t>
      </w:r>
      <w:r w:rsidRPr="00AA101D">
        <w:rPr>
          <w:rFonts w:hint="eastAsia"/>
          <w:color w:val="333333"/>
          <w:sz w:val="24"/>
          <w:szCs w:val="24"/>
          <w:shd w:val="clear" w:color="auto" w:fill="FFFFFF"/>
        </w:rPr>
        <w:t>元；</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（四）设备使用费用纳入支付范围限额标准为职工参保人员每人每月</w:t>
      </w:r>
      <w:r w:rsidRPr="00AA101D">
        <w:rPr>
          <w:rFonts w:hint="eastAsia"/>
          <w:color w:val="333333"/>
          <w:sz w:val="24"/>
          <w:szCs w:val="24"/>
          <w:shd w:val="clear" w:color="auto" w:fill="FFFFFF"/>
        </w:rPr>
        <w:t>300</w:t>
      </w:r>
      <w:r w:rsidRPr="00AA101D">
        <w:rPr>
          <w:rFonts w:hint="eastAsia"/>
          <w:color w:val="333333"/>
          <w:sz w:val="24"/>
          <w:szCs w:val="24"/>
          <w:shd w:val="clear" w:color="auto" w:fill="FFFFFF"/>
        </w:rPr>
        <w:t>元、居民参保人员每人每月</w:t>
      </w:r>
      <w:r w:rsidRPr="00AA101D">
        <w:rPr>
          <w:color w:val="333333"/>
          <w:sz w:val="24"/>
          <w:szCs w:val="24"/>
          <w:shd w:val="clear" w:color="auto" w:fill="FFFFFF"/>
        </w:rPr>
        <w:t>200</w:t>
      </w:r>
      <w:r w:rsidRPr="00AA101D">
        <w:rPr>
          <w:rFonts w:hint="eastAsia"/>
          <w:color w:val="333333"/>
          <w:sz w:val="24"/>
          <w:szCs w:val="24"/>
          <w:shd w:val="clear" w:color="auto" w:fill="FFFFFF"/>
        </w:rPr>
        <w:t>元。</w:t>
      </w:r>
    </w:p>
    <w:p w:rsidR="00AA101D" w:rsidRPr="00AA101D" w:rsidRDefault="00AA101D" w:rsidP="00DA1843">
      <w:pPr>
        <w:spacing w:line="500" w:lineRule="exact"/>
        <w:ind w:firstLineChars="200" w:firstLine="482"/>
        <w:rPr>
          <w:rFonts w:hint="eastAsia"/>
          <w:color w:val="333333"/>
          <w:sz w:val="24"/>
          <w:szCs w:val="24"/>
          <w:shd w:val="clear" w:color="auto" w:fill="FFFFFF"/>
        </w:rPr>
      </w:pPr>
      <w:r w:rsidRPr="00AA101D">
        <w:rPr>
          <w:rFonts w:hint="eastAsia"/>
          <w:b/>
          <w:bCs/>
          <w:color w:val="333333"/>
          <w:sz w:val="24"/>
          <w:szCs w:val="24"/>
          <w:shd w:val="clear" w:color="auto" w:fill="FFFFFF"/>
        </w:rPr>
        <w:t>第十五条</w:t>
      </w:r>
      <w:r w:rsidRPr="00AA101D">
        <w:rPr>
          <w:rFonts w:hint="eastAsia"/>
          <w:color w:val="333333"/>
          <w:sz w:val="24"/>
          <w:szCs w:val="24"/>
          <w:shd w:val="clear" w:color="auto" w:fill="FFFFFF"/>
        </w:rPr>
        <w:t> </w:t>
      </w:r>
      <w:r w:rsidRPr="00AA101D">
        <w:rPr>
          <w:rFonts w:hint="eastAsia"/>
          <w:color w:val="333333"/>
          <w:sz w:val="24"/>
          <w:szCs w:val="24"/>
          <w:shd w:val="clear" w:color="auto" w:fill="FFFFFF"/>
        </w:rPr>
        <w:t>长护</w:t>
      </w:r>
      <w:r w:rsidRPr="00AA101D">
        <w:rPr>
          <w:rFonts w:hint="eastAsia"/>
          <w:color w:val="333333"/>
          <w:sz w:val="24"/>
          <w:szCs w:val="24"/>
          <w:shd w:val="clear" w:color="auto" w:fill="FFFFFF"/>
        </w:rPr>
        <w:t>2</w:t>
      </w:r>
      <w:r w:rsidRPr="00AA101D">
        <w:rPr>
          <w:rFonts w:hint="eastAsia"/>
          <w:color w:val="333333"/>
          <w:sz w:val="24"/>
          <w:szCs w:val="24"/>
          <w:shd w:val="clear" w:color="auto" w:fill="FFFFFF"/>
        </w:rPr>
        <w:t>级的失能人员享受</w:t>
      </w:r>
      <w:proofErr w:type="gramStart"/>
      <w:r w:rsidRPr="00AA101D">
        <w:rPr>
          <w:rFonts w:hint="eastAsia"/>
          <w:color w:val="333333"/>
          <w:sz w:val="24"/>
          <w:szCs w:val="24"/>
          <w:shd w:val="clear" w:color="auto" w:fill="FFFFFF"/>
        </w:rPr>
        <w:t>长护险待遇</w:t>
      </w:r>
      <w:proofErr w:type="gramEnd"/>
      <w:r w:rsidRPr="00AA101D">
        <w:rPr>
          <w:rFonts w:hint="eastAsia"/>
          <w:color w:val="333333"/>
          <w:sz w:val="24"/>
          <w:szCs w:val="24"/>
          <w:shd w:val="clear" w:color="auto" w:fill="FFFFFF"/>
        </w:rPr>
        <w:t>限额标准如下：</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（一）机构护理发生的生活照料费用纳入支付范围的费用限额标准为职工参保人员每人每天</w:t>
      </w:r>
      <w:r w:rsidRPr="00AA101D">
        <w:rPr>
          <w:rFonts w:hint="eastAsia"/>
          <w:color w:val="333333"/>
          <w:sz w:val="24"/>
          <w:szCs w:val="24"/>
          <w:shd w:val="clear" w:color="auto" w:fill="FFFFFF"/>
        </w:rPr>
        <w:t>30</w:t>
      </w:r>
      <w:r w:rsidRPr="00AA101D">
        <w:rPr>
          <w:rFonts w:hint="eastAsia"/>
          <w:color w:val="333333"/>
          <w:sz w:val="24"/>
          <w:szCs w:val="24"/>
          <w:shd w:val="clear" w:color="auto" w:fill="FFFFFF"/>
        </w:rPr>
        <w:t>元、居民参保人员每人每天</w:t>
      </w:r>
      <w:r w:rsidRPr="00AA101D">
        <w:rPr>
          <w:color w:val="333333"/>
          <w:sz w:val="24"/>
          <w:szCs w:val="24"/>
          <w:shd w:val="clear" w:color="auto" w:fill="FFFFFF"/>
        </w:rPr>
        <w:t>15</w:t>
      </w:r>
      <w:r w:rsidRPr="00AA101D">
        <w:rPr>
          <w:rFonts w:hint="eastAsia"/>
          <w:color w:val="333333"/>
          <w:sz w:val="24"/>
          <w:szCs w:val="24"/>
          <w:shd w:val="clear" w:color="auto" w:fill="FFFFFF"/>
        </w:rPr>
        <w:t>元；</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（二）居家护理发生的生活照料费用，护理服务机构应当提供</w:t>
      </w:r>
      <w:r w:rsidRPr="00AA101D">
        <w:rPr>
          <w:rFonts w:hint="eastAsia"/>
          <w:color w:val="333333"/>
          <w:sz w:val="24"/>
          <w:szCs w:val="24"/>
          <w:shd w:val="clear" w:color="auto" w:fill="FFFFFF"/>
        </w:rPr>
        <w:t>B</w:t>
      </w:r>
      <w:r w:rsidRPr="00AA101D">
        <w:rPr>
          <w:rFonts w:hint="eastAsia"/>
          <w:color w:val="333333"/>
          <w:sz w:val="24"/>
          <w:szCs w:val="24"/>
          <w:shd w:val="clear" w:color="auto" w:fill="FFFFFF"/>
        </w:rPr>
        <w:t>类护理服务，纳入支付范围的费用限额标准为职工参保人员每人每月</w:t>
      </w:r>
      <w:r w:rsidRPr="00AA101D">
        <w:rPr>
          <w:color w:val="333333"/>
          <w:sz w:val="24"/>
          <w:szCs w:val="24"/>
          <w:shd w:val="clear" w:color="auto" w:fill="FFFFFF"/>
        </w:rPr>
        <w:t>900</w:t>
      </w:r>
      <w:r w:rsidRPr="00AA101D">
        <w:rPr>
          <w:rFonts w:hint="eastAsia"/>
          <w:color w:val="333333"/>
          <w:sz w:val="24"/>
          <w:szCs w:val="24"/>
          <w:shd w:val="clear" w:color="auto" w:fill="FFFFFF"/>
        </w:rPr>
        <w:t>元、居民参保人员每人每月</w:t>
      </w:r>
      <w:r w:rsidRPr="00AA101D">
        <w:rPr>
          <w:color w:val="333333"/>
          <w:sz w:val="24"/>
          <w:szCs w:val="24"/>
          <w:shd w:val="clear" w:color="auto" w:fill="FFFFFF"/>
        </w:rPr>
        <w:t>450</w:t>
      </w:r>
      <w:r w:rsidRPr="00AA101D">
        <w:rPr>
          <w:rFonts w:hint="eastAsia"/>
          <w:color w:val="333333"/>
          <w:sz w:val="24"/>
          <w:szCs w:val="24"/>
          <w:shd w:val="clear" w:color="auto" w:fill="FFFFFF"/>
        </w:rPr>
        <w:t>元，一个有效期内享受待遇时间不超过</w:t>
      </w:r>
      <w:r w:rsidRPr="00AA101D">
        <w:rPr>
          <w:color w:val="333333"/>
          <w:sz w:val="24"/>
          <w:szCs w:val="24"/>
          <w:shd w:val="clear" w:color="auto" w:fill="FFFFFF"/>
        </w:rPr>
        <w:t>12</w:t>
      </w:r>
      <w:r w:rsidRPr="00AA101D">
        <w:rPr>
          <w:rFonts w:hint="eastAsia"/>
          <w:color w:val="333333"/>
          <w:sz w:val="24"/>
          <w:szCs w:val="24"/>
          <w:shd w:val="clear" w:color="auto" w:fill="FFFFFF"/>
        </w:rPr>
        <w:t>个月；</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（三）护理服务机构按规定提供的医疗护理费用，按照本市基本医疗服务价格进行项目结算，基金最高支付限额为职工参保人员每人每月</w:t>
      </w:r>
      <w:r w:rsidRPr="00AA101D">
        <w:rPr>
          <w:rFonts w:hint="eastAsia"/>
          <w:color w:val="333333"/>
          <w:sz w:val="24"/>
          <w:szCs w:val="24"/>
          <w:shd w:val="clear" w:color="auto" w:fill="FFFFFF"/>
        </w:rPr>
        <w:t>500</w:t>
      </w:r>
      <w:r w:rsidRPr="00AA101D">
        <w:rPr>
          <w:rFonts w:hint="eastAsia"/>
          <w:color w:val="333333"/>
          <w:sz w:val="24"/>
          <w:szCs w:val="24"/>
          <w:shd w:val="clear" w:color="auto" w:fill="FFFFFF"/>
        </w:rPr>
        <w:t>元、居民参保人员每人每月</w:t>
      </w:r>
      <w:r w:rsidRPr="00AA101D">
        <w:rPr>
          <w:color w:val="333333"/>
          <w:sz w:val="24"/>
          <w:szCs w:val="24"/>
          <w:shd w:val="clear" w:color="auto" w:fill="FFFFFF"/>
        </w:rPr>
        <w:t>250</w:t>
      </w:r>
      <w:r w:rsidRPr="00AA101D">
        <w:rPr>
          <w:rFonts w:hint="eastAsia"/>
          <w:color w:val="333333"/>
          <w:sz w:val="24"/>
          <w:szCs w:val="24"/>
          <w:shd w:val="clear" w:color="auto" w:fill="FFFFFF"/>
        </w:rPr>
        <w:t>元，其中护理</w:t>
      </w:r>
      <w:proofErr w:type="gramStart"/>
      <w:r w:rsidRPr="00AA101D">
        <w:rPr>
          <w:rFonts w:hint="eastAsia"/>
          <w:color w:val="333333"/>
          <w:sz w:val="24"/>
          <w:szCs w:val="24"/>
          <w:shd w:val="clear" w:color="auto" w:fill="FFFFFF"/>
        </w:rPr>
        <w:t>耗材费</w:t>
      </w:r>
      <w:proofErr w:type="gramEnd"/>
      <w:r w:rsidRPr="00AA101D">
        <w:rPr>
          <w:rFonts w:hint="eastAsia"/>
          <w:color w:val="333333"/>
          <w:sz w:val="24"/>
          <w:szCs w:val="24"/>
          <w:shd w:val="clear" w:color="auto" w:fill="FFFFFF"/>
        </w:rPr>
        <w:t>基金最高支付限额为职工参保人员每人每月</w:t>
      </w:r>
      <w:r w:rsidRPr="00AA101D">
        <w:rPr>
          <w:color w:val="333333"/>
          <w:sz w:val="24"/>
          <w:szCs w:val="24"/>
          <w:shd w:val="clear" w:color="auto" w:fill="FFFFFF"/>
        </w:rPr>
        <w:t>200</w:t>
      </w:r>
      <w:r w:rsidRPr="00AA101D">
        <w:rPr>
          <w:rFonts w:hint="eastAsia"/>
          <w:color w:val="333333"/>
          <w:sz w:val="24"/>
          <w:szCs w:val="24"/>
          <w:shd w:val="clear" w:color="auto" w:fill="FFFFFF"/>
        </w:rPr>
        <w:t>元、居民参保人员每人每月</w:t>
      </w:r>
      <w:r w:rsidRPr="00AA101D">
        <w:rPr>
          <w:color w:val="333333"/>
          <w:sz w:val="24"/>
          <w:szCs w:val="24"/>
          <w:shd w:val="clear" w:color="auto" w:fill="FFFFFF"/>
        </w:rPr>
        <w:t>100</w:t>
      </w:r>
      <w:r w:rsidRPr="00AA101D">
        <w:rPr>
          <w:rFonts w:hint="eastAsia"/>
          <w:color w:val="333333"/>
          <w:sz w:val="24"/>
          <w:szCs w:val="24"/>
          <w:shd w:val="clear" w:color="auto" w:fill="FFFFFF"/>
        </w:rPr>
        <w:t>元；</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（四）设备使用费用纳入支付范围限额标准为职工参保人员每人每月</w:t>
      </w:r>
      <w:r w:rsidRPr="00AA101D">
        <w:rPr>
          <w:rFonts w:hint="eastAsia"/>
          <w:color w:val="333333"/>
          <w:sz w:val="24"/>
          <w:szCs w:val="24"/>
          <w:shd w:val="clear" w:color="auto" w:fill="FFFFFF"/>
        </w:rPr>
        <w:t>200</w:t>
      </w:r>
      <w:r w:rsidRPr="00AA101D">
        <w:rPr>
          <w:rFonts w:hint="eastAsia"/>
          <w:color w:val="333333"/>
          <w:sz w:val="24"/>
          <w:szCs w:val="24"/>
          <w:shd w:val="clear" w:color="auto" w:fill="FFFFFF"/>
        </w:rPr>
        <w:t>元、居民参保人员每人每月</w:t>
      </w:r>
      <w:r w:rsidRPr="00AA101D">
        <w:rPr>
          <w:color w:val="333333"/>
          <w:sz w:val="24"/>
          <w:szCs w:val="24"/>
          <w:shd w:val="clear" w:color="auto" w:fill="FFFFFF"/>
        </w:rPr>
        <w:t>150</w:t>
      </w:r>
      <w:r w:rsidRPr="00AA101D">
        <w:rPr>
          <w:rFonts w:hint="eastAsia"/>
          <w:color w:val="333333"/>
          <w:sz w:val="24"/>
          <w:szCs w:val="24"/>
          <w:shd w:val="clear" w:color="auto" w:fill="FFFFFF"/>
        </w:rPr>
        <w:t>元。</w:t>
      </w:r>
    </w:p>
    <w:p w:rsidR="00AA101D" w:rsidRPr="00AA101D" w:rsidRDefault="00AA101D" w:rsidP="00DA1843">
      <w:pPr>
        <w:spacing w:line="500" w:lineRule="exact"/>
        <w:ind w:firstLineChars="200" w:firstLine="482"/>
        <w:rPr>
          <w:rFonts w:hint="eastAsia"/>
          <w:color w:val="333333"/>
          <w:sz w:val="24"/>
          <w:szCs w:val="24"/>
          <w:shd w:val="clear" w:color="auto" w:fill="FFFFFF"/>
        </w:rPr>
      </w:pPr>
      <w:r w:rsidRPr="00AA101D">
        <w:rPr>
          <w:rFonts w:hint="eastAsia"/>
          <w:b/>
          <w:bCs/>
          <w:color w:val="333333"/>
          <w:sz w:val="24"/>
          <w:szCs w:val="24"/>
          <w:shd w:val="clear" w:color="auto" w:fill="FFFFFF"/>
        </w:rPr>
        <w:t>第十六条</w:t>
      </w:r>
      <w:r w:rsidRPr="00AA101D">
        <w:rPr>
          <w:rFonts w:hint="eastAsia"/>
          <w:color w:val="333333"/>
          <w:sz w:val="24"/>
          <w:szCs w:val="24"/>
          <w:shd w:val="clear" w:color="auto" w:fill="FFFFFF"/>
        </w:rPr>
        <w:t> </w:t>
      </w:r>
      <w:r w:rsidRPr="00AA101D">
        <w:rPr>
          <w:rFonts w:hint="eastAsia"/>
          <w:color w:val="333333"/>
          <w:sz w:val="24"/>
          <w:szCs w:val="24"/>
          <w:shd w:val="clear" w:color="auto" w:fill="FFFFFF"/>
        </w:rPr>
        <w:t>长护</w:t>
      </w:r>
      <w:r w:rsidRPr="00AA101D">
        <w:rPr>
          <w:rFonts w:hint="eastAsia"/>
          <w:color w:val="333333"/>
          <w:sz w:val="24"/>
          <w:szCs w:val="24"/>
          <w:shd w:val="clear" w:color="auto" w:fill="FFFFFF"/>
        </w:rPr>
        <w:t>1</w:t>
      </w:r>
      <w:r w:rsidRPr="00AA101D">
        <w:rPr>
          <w:rFonts w:hint="eastAsia"/>
          <w:color w:val="333333"/>
          <w:sz w:val="24"/>
          <w:szCs w:val="24"/>
          <w:shd w:val="clear" w:color="auto" w:fill="FFFFFF"/>
        </w:rPr>
        <w:t>级的失能人员享受</w:t>
      </w:r>
      <w:proofErr w:type="gramStart"/>
      <w:r w:rsidRPr="00AA101D">
        <w:rPr>
          <w:rFonts w:hint="eastAsia"/>
          <w:color w:val="333333"/>
          <w:sz w:val="24"/>
          <w:szCs w:val="24"/>
          <w:shd w:val="clear" w:color="auto" w:fill="FFFFFF"/>
        </w:rPr>
        <w:t>长护险待遇</w:t>
      </w:r>
      <w:proofErr w:type="gramEnd"/>
      <w:r w:rsidRPr="00AA101D">
        <w:rPr>
          <w:rFonts w:hint="eastAsia"/>
          <w:color w:val="333333"/>
          <w:sz w:val="24"/>
          <w:szCs w:val="24"/>
          <w:shd w:val="clear" w:color="auto" w:fill="FFFFFF"/>
        </w:rPr>
        <w:t>限额标准如下：</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（一）机构护理发生的生活照料费用纳入支付范围的费用限额标准为职工参保人员每人每月</w:t>
      </w:r>
      <w:r w:rsidRPr="00AA101D">
        <w:rPr>
          <w:rFonts w:hint="eastAsia"/>
          <w:color w:val="333333"/>
          <w:sz w:val="24"/>
          <w:szCs w:val="24"/>
          <w:shd w:val="clear" w:color="auto" w:fill="FFFFFF"/>
        </w:rPr>
        <w:t>300</w:t>
      </w:r>
      <w:r w:rsidRPr="00AA101D">
        <w:rPr>
          <w:rFonts w:hint="eastAsia"/>
          <w:color w:val="333333"/>
          <w:sz w:val="24"/>
          <w:szCs w:val="24"/>
          <w:shd w:val="clear" w:color="auto" w:fill="FFFFFF"/>
        </w:rPr>
        <w:t>元、居民参保人员每人每月</w:t>
      </w:r>
      <w:r w:rsidRPr="00AA101D">
        <w:rPr>
          <w:color w:val="333333"/>
          <w:sz w:val="24"/>
          <w:szCs w:val="24"/>
          <w:shd w:val="clear" w:color="auto" w:fill="FFFFFF"/>
        </w:rPr>
        <w:t>200</w:t>
      </w:r>
      <w:r w:rsidRPr="00AA101D">
        <w:rPr>
          <w:rFonts w:hint="eastAsia"/>
          <w:color w:val="333333"/>
          <w:sz w:val="24"/>
          <w:szCs w:val="24"/>
          <w:shd w:val="clear" w:color="auto" w:fill="FFFFFF"/>
        </w:rPr>
        <w:t>元；</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lastRenderedPageBreak/>
        <w:t>（二）居家护理发生的生活照料费用，护理服务机构应当提供</w:t>
      </w:r>
      <w:r w:rsidRPr="00AA101D">
        <w:rPr>
          <w:rFonts w:hint="eastAsia"/>
          <w:color w:val="333333"/>
          <w:sz w:val="24"/>
          <w:szCs w:val="24"/>
          <w:shd w:val="clear" w:color="auto" w:fill="FFFFFF"/>
        </w:rPr>
        <w:t>C</w:t>
      </w:r>
      <w:r w:rsidRPr="00AA101D">
        <w:rPr>
          <w:rFonts w:hint="eastAsia"/>
          <w:color w:val="333333"/>
          <w:sz w:val="24"/>
          <w:szCs w:val="24"/>
          <w:shd w:val="clear" w:color="auto" w:fill="FFFFFF"/>
        </w:rPr>
        <w:t>类护理服务，纳入支付范围的费用限额标准为职工参保人员每人每月</w:t>
      </w:r>
      <w:r w:rsidRPr="00AA101D">
        <w:rPr>
          <w:color w:val="333333"/>
          <w:sz w:val="24"/>
          <w:szCs w:val="24"/>
          <w:shd w:val="clear" w:color="auto" w:fill="FFFFFF"/>
        </w:rPr>
        <w:t>300</w:t>
      </w:r>
      <w:r w:rsidRPr="00AA101D">
        <w:rPr>
          <w:rFonts w:hint="eastAsia"/>
          <w:color w:val="333333"/>
          <w:sz w:val="24"/>
          <w:szCs w:val="24"/>
          <w:shd w:val="clear" w:color="auto" w:fill="FFFFFF"/>
        </w:rPr>
        <w:t>元、居民参保人员每人每月</w:t>
      </w:r>
      <w:r w:rsidRPr="00AA101D">
        <w:rPr>
          <w:color w:val="333333"/>
          <w:sz w:val="24"/>
          <w:szCs w:val="24"/>
          <w:shd w:val="clear" w:color="auto" w:fill="FFFFFF"/>
        </w:rPr>
        <w:t>200</w:t>
      </w:r>
      <w:r w:rsidRPr="00AA101D">
        <w:rPr>
          <w:rFonts w:hint="eastAsia"/>
          <w:color w:val="333333"/>
          <w:sz w:val="24"/>
          <w:szCs w:val="24"/>
          <w:shd w:val="clear" w:color="auto" w:fill="FFFFFF"/>
        </w:rPr>
        <w:t>元，一个有效期内享受待遇时间不超过</w:t>
      </w:r>
      <w:r w:rsidRPr="00AA101D">
        <w:rPr>
          <w:color w:val="333333"/>
          <w:sz w:val="24"/>
          <w:szCs w:val="24"/>
          <w:shd w:val="clear" w:color="auto" w:fill="FFFFFF"/>
        </w:rPr>
        <w:t>12</w:t>
      </w:r>
      <w:r w:rsidRPr="00AA101D">
        <w:rPr>
          <w:rFonts w:hint="eastAsia"/>
          <w:color w:val="333333"/>
          <w:sz w:val="24"/>
          <w:szCs w:val="24"/>
          <w:shd w:val="clear" w:color="auto" w:fill="FFFFFF"/>
        </w:rPr>
        <w:t>个月；</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（三）设备使用费用纳入支付范围限额标准为每人每月</w:t>
      </w:r>
      <w:r w:rsidRPr="00AA101D">
        <w:rPr>
          <w:rFonts w:hint="eastAsia"/>
          <w:color w:val="333333"/>
          <w:sz w:val="24"/>
          <w:szCs w:val="24"/>
          <w:shd w:val="clear" w:color="auto" w:fill="FFFFFF"/>
        </w:rPr>
        <w:t>100</w:t>
      </w:r>
      <w:r w:rsidRPr="00AA101D">
        <w:rPr>
          <w:rFonts w:hint="eastAsia"/>
          <w:color w:val="333333"/>
          <w:sz w:val="24"/>
          <w:szCs w:val="24"/>
          <w:shd w:val="clear" w:color="auto" w:fill="FFFFFF"/>
        </w:rPr>
        <w:t>元。</w:t>
      </w:r>
    </w:p>
    <w:p w:rsidR="00AA101D" w:rsidRPr="00AA101D" w:rsidRDefault="00AA101D" w:rsidP="00DA1843">
      <w:pPr>
        <w:spacing w:line="500" w:lineRule="exact"/>
        <w:ind w:firstLineChars="200" w:firstLine="482"/>
        <w:rPr>
          <w:rFonts w:hint="eastAsia"/>
          <w:color w:val="333333"/>
          <w:sz w:val="24"/>
          <w:szCs w:val="24"/>
          <w:shd w:val="clear" w:color="auto" w:fill="FFFFFF"/>
        </w:rPr>
      </w:pPr>
      <w:r w:rsidRPr="00AA101D">
        <w:rPr>
          <w:rFonts w:hint="eastAsia"/>
          <w:b/>
          <w:bCs/>
          <w:color w:val="333333"/>
          <w:sz w:val="24"/>
          <w:szCs w:val="24"/>
          <w:shd w:val="clear" w:color="auto" w:fill="FFFFFF"/>
        </w:rPr>
        <w:t>第十七条</w:t>
      </w:r>
      <w:r w:rsidRPr="00AA101D">
        <w:rPr>
          <w:rFonts w:hint="eastAsia"/>
          <w:color w:val="333333"/>
          <w:sz w:val="24"/>
          <w:szCs w:val="24"/>
          <w:shd w:val="clear" w:color="auto" w:fill="FFFFFF"/>
        </w:rPr>
        <w:t> </w:t>
      </w:r>
      <w:r w:rsidRPr="00AA101D">
        <w:rPr>
          <w:rFonts w:hint="eastAsia"/>
          <w:color w:val="333333"/>
          <w:sz w:val="24"/>
          <w:szCs w:val="24"/>
          <w:shd w:val="clear" w:color="auto" w:fill="FFFFFF"/>
        </w:rPr>
        <w:t>长</w:t>
      </w:r>
      <w:proofErr w:type="gramStart"/>
      <w:r w:rsidRPr="00AA101D">
        <w:rPr>
          <w:rFonts w:hint="eastAsia"/>
          <w:color w:val="333333"/>
          <w:sz w:val="24"/>
          <w:szCs w:val="24"/>
          <w:shd w:val="clear" w:color="auto" w:fill="FFFFFF"/>
        </w:rPr>
        <w:t>护险费用</w:t>
      </w:r>
      <w:proofErr w:type="gramEnd"/>
      <w:r w:rsidRPr="00AA101D">
        <w:rPr>
          <w:rFonts w:hint="eastAsia"/>
          <w:color w:val="333333"/>
          <w:sz w:val="24"/>
          <w:szCs w:val="24"/>
          <w:shd w:val="clear" w:color="auto" w:fill="FFFFFF"/>
        </w:rPr>
        <w:t>按以下比例支付：</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（一）生活照料费用和医疗护理费用</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 xml:space="preserve">1. </w:t>
      </w:r>
      <w:r w:rsidRPr="00AA101D">
        <w:rPr>
          <w:rFonts w:hint="eastAsia"/>
          <w:color w:val="333333"/>
          <w:sz w:val="24"/>
          <w:szCs w:val="24"/>
          <w:shd w:val="clear" w:color="auto" w:fill="FFFFFF"/>
        </w:rPr>
        <w:t>职工参保人员由长</w:t>
      </w:r>
      <w:proofErr w:type="gramStart"/>
      <w:r w:rsidRPr="00AA101D">
        <w:rPr>
          <w:rFonts w:hint="eastAsia"/>
          <w:color w:val="333333"/>
          <w:sz w:val="24"/>
          <w:szCs w:val="24"/>
          <w:shd w:val="clear" w:color="auto" w:fill="FFFFFF"/>
        </w:rPr>
        <w:t>护险基金</w:t>
      </w:r>
      <w:proofErr w:type="gramEnd"/>
      <w:r w:rsidRPr="00AA101D">
        <w:rPr>
          <w:rFonts w:hint="eastAsia"/>
          <w:color w:val="333333"/>
          <w:sz w:val="24"/>
          <w:szCs w:val="24"/>
          <w:shd w:val="clear" w:color="auto" w:fill="FFFFFF"/>
        </w:rPr>
        <w:t>按机构护理</w:t>
      </w:r>
      <w:r w:rsidRPr="00AA101D">
        <w:rPr>
          <w:color w:val="333333"/>
          <w:sz w:val="24"/>
          <w:szCs w:val="24"/>
          <w:shd w:val="clear" w:color="auto" w:fill="FFFFFF"/>
        </w:rPr>
        <w:t>75%</w:t>
      </w:r>
      <w:r w:rsidRPr="00AA101D">
        <w:rPr>
          <w:rFonts w:hint="eastAsia"/>
          <w:color w:val="333333"/>
          <w:sz w:val="24"/>
          <w:szCs w:val="24"/>
          <w:shd w:val="clear" w:color="auto" w:fill="FFFFFF"/>
        </w:rPr>
        <w:t>、居家护理</w:t>
      </w:r>
      <w:r w:rsidRPr="00AA101D">
        <w:rPr>
          <w:color w:val="333333"/>
          <w:sz w:val="24"/>
          <w:szCs w:val="24"/>
          <w:shd w:val="clear" w:color="auto" w:fill="FFFFFF"/>
        </w:rPr>
        <w:t>90%</w:t>
      </w:r>
      <w:r w:rsidRPr="00AA101D">
        <w:rPr>
          <w:rFonts w:hint="eastAsia"/>
          <w:color w:val="333333"/>
          <w:sz w:val="24"/>
          <w:szCs w:val="24"/>
          <w:shd w:val="clear" w:color="auto" w:fill="FFFFFF"/>
        </w:rPr>
        <w:t>的比例支付；</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 xml:space="preserve">2. </w:t>
      </w:r>
      <w:r w:rsidRPr="00AA101D">
        <w:rPr>
          <w:rFonts w:hint="eastAsia"/>
          <w:color w:val="333333"/>
          <w:sz w:val="24"/>
          <w:szCs w:val="24"/>
          <w:shd w:val="clear" w:color="auto" w:fill="FFFFFF"/>
        </w:rPr>
        <w:t>居民参保人员由长</w:t>
      </w:r>
      <w:proofErr w:type="gramStart"/>
      <w:r w:rsidRPr="00AA101D">
        <w:rPr>
          <w:rFonts w:hint="eastAsia"/>
          <w:color w:val="333333"/>
          <w:sz w:val="24"/>
          <w:szCs w:val="24"/>
          <w:shd w:val="clear" w:color="auto" w:fill="FFFFFF"/>
        </w:rPr>
        <w:t>护险基金</w:t>
      </w:r>
      <w:proofErr w:type="gramEnd"/>
      <w:r w:rsidRPr="00AA101D">
        <w:rPr>
          <w:rFonts w:hint="eastAsia"/>
          <w:color w:val="333333"/>
          <w:sz w:val="24"/>
          <w:szCs w:val="24"/>
          <w:shd w:val="clear" w:color="auto" w:fill="FFFFFF"/>
        </w:rPr>
        <w:t>按机构护理</w:t>
      </w:r>
      <w:r w:rsidRPr="00AA101D">
        <w:rPr>
          <w:color w:val="333333"/>
          <w:sz w:val="24"/>
          <w:szCs w:val="24"/>
          <w:shd w:val="clear" w:color="auto" w:fill="FFFFFF"/>
        </w:rPr>
        <w:t>70%</w:t>
      </w:r>
      <w:r w:rsidRPr="00AA101D">
        <w:rPr>
          <w:rFonts w:hint="eastAsia"/>
          <w:color w:val="333333"/>
          <w:sz w:val="24"/>
          <w:szCs w:val="24"/>
          <w:shd w:val="clear" w:color="auto" w:fill="FFFFFF"/>
        </w:rPr>
        <w:t>、居家护理</w:t>
      </w:r>
      <w:r w:rsidRPr="00AA101D">
        <w:rPr>
          <w:color w:val="333333"/>
          <w:sz w:val="24"/>
          <w:szCs w:val="24"/>
          <w:shd w:val="clear" w:color="auto" w:fill="FFFFFF"/>
        </w:rPr>
        <w:t>85%</w:t>
      </w:r>
      <w:r w:rsidRPr="00AA101D">
        <w:rPr>
          <w:rFonts w:hint="eastAsia"/>
          <w:color w:val="333333"/>
          <w:sz w:val="24"/>
          <w:szCs w:val="24"/>
          <w:shd w:val="clear" w:color="auto" w:fill="FFFFFF"/>
        </w:rPr>
        <w:t>的比例支付。</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（二）设备使用费用</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 xml:space="preserve">1. </w:t>
      </w:r>
      <w:r w:rsidRPr="00AA101D">
        <w:rPr>
          <w:rFonts w:hint="eastAsia"/>
          <w:color w:val="333333"/>
          <w:sz w:val="24"/>
          <w:szCs w:val="24"/>
          <w:shd w:val="clear" w:color="auto" w:fill="FFFFFF"/>
        </w:rPr>
        <w:t>长护</w:t>
      </w:r>
      <w:r w:rsidRPr="00AA101D">
        <w:rPr>
          <w:color w:val="333333"/>
          <w:sz w:val="24"/>
          <w:szCs w:val="24"/>
          <w:shd w:val="clear" w:color="auto" w:fill="FFFFFF"/>
        </w:rPr>
        <w:t>3</w:t>
      </w:r>
      <w:r w:rsidRPr="00AA101D">
        <w:rPr>
          <w:rFonts w:hint="eastAsia"/>
          <w:color w:val="333333"/>
          <w:sz w:val="24"/>
          <w:szCs w:val="24"/>
          <w:shd w:val="clear" w:color="auto" w:fill="FFFFFF"/>
        </w:rPr>
        <w:t>级的失能人员，延续护理人员由长</w:t>
      </w:r>
      <w:proofErr w:type="gramStart"/>
      <w:r w:rsidRPr="00AA101D">
        <w:rPr>
          <w:rFonts w:hint="eastAsia"/>
          <w:color w:val="333333"/>
          <w:sz w:val="24"/>
          <w:szCs w:val="24"/>
          <w:shd w:val="clear" w:color="auto" w:fill="FFFFFF"/>
        </w:rPr>
        <w:t>护险基金</w:t>
      </w:r>
      <w:proofErr w:type="gramEnd"/>
      <w:r w:rsidRPr="00AA101D">
        <w:rPr>
          <w:rFonts w:hint="eastAsia"/>
          <w:color w:val="333333"/>
          <w:sz w:val="24"/>
          <w:szCs w:val="24"/>
          <w:shd w:val="clear" w:color="auto" w:fill="FFFFFF"/>
        </w:rPr>
        <w:t>按</w:t>
      </w:r>
      <w:r w:rsidRPr="00AA101D">
        <w:rPr>
          <w:color w:val="333333"/>
          <w:sz w:val="24"/>
          <w:szCs w:val="24"/>
          <w:shd w:val="clear" w:color="auto" w:fill="FFFFFF"/>
        </w:rPr>
        <w:t>90%</w:t>
      </w:r>
      <w:r w:rsidRPr="00AA101D">
        <w:rPr>
          <w:rFonts w:hint="eastAsia"/>
          <w:color w:val="333333"/>
          <w:sz w:val="24"/>
          <w:szCs w:val="24"/>
          <w:shd w:val="clear" w:color="auto" w:fill="FFFFFF"/>
        </w:rPr>
        <w:t>的比例支付</w:t>
      </w:r>
      <w:r w:rsidRPr="00AA101D">
        <w:rPr>
          <w:color w:val="333333"/>
          <w:sz w:val="24"/>
          <w:szCs w:val="24"/>
          <w:shd w:val="clear" w:color="auto" w:fill="FFFFFF"/>
        </w:rPr>
        <w:t>;</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 xml:space="preserve">2. </w:t>
      </w:r>
      <w:r w:rsidRPr="00AA101D">
        <w:rPr>
          <w:rFonts w:hint="eastAsia"/>
          <w:color w:val="333333"/>
          <w:sz w:val="24"/>
          <w:szCs w:val="24"/>
          <w:shd w:val="clear" w:color="auto" w:fill="FFFFFF"/>
        </w:rPr>
        <w:t>长护</w:t>
      </w:r>
      <w:r w:rsidRPr="00AA101D">
        <w:rPr>
          <w:color w:val="333333"/>
          <w:sz w:val="24"/>
          <w:szCs w:val="24"/>
          <w:shd w:val="clear" w:color="auto" w:fill="FFFFFF"/>
        </w:rPr>
        <w:t>2</w:t>
      </w:r>
      <w:r w:rsidRPr="00AA101D">
        <w:rPr>
          <w:rFonts w:hint="eastAsia"/>
          <w:color w:val="333333"/>
          <w:sz w:val="24"/>
          <w:szCs w:val="24"/>
          <w:shd w:val="clear" w:color="auto" w:fill="FFFFFF"/>
        </w:rPr>
        <w:t>级的失能人员由长</w:t>
      </w:r>
      <w:proofErr w:type="gramStart"/>
      <w:r w:rsidRPr="00AA101D">
        <w:rPr>
          <w:rFonts w:hint="eastAsia"/>
          <w:color w:val="333333"/>
          <w:sz w:val="24"/>
          <w:szCs w:val="24"/>
          <w:shd w:val="clear" w:color="auto" w:fill="FFFFFF"/>
        </w:rPr>
        <w:t>护险基金</w:t>
      </w:r>
      <w:proofErr w:type="gramEnd"/>
      <w:r w:rsidRPr="00AA101D">
        <w:rPr>
          <w:rFonts w:hint="eastAsia"/>
          <w:color w:val="333333"/>
          <w:sz w:val="24"/>
          <w:szCs w:val="24"/>
          <w:shd w:val="clear" w:color="auto" w:fill="FFFFFF"/>
        </w:rPr>
        <w:t>按</w:t>
      </w:r>
      <w:r w:rsidRPr="00AA101D">
        <w:rPr>
          <w:color w:val="333333"/>
          <w:sz w:val="24"/>
          <w:szCs w:val="24"/>
          <w:shd w:val="clear" w:color="auto" w:fill="FFFFFF"/>
        </w:rPr>
        <w:t>85%</w:t>
      </w:r>
      <w:r w:rsidRPr="00AA101D">
        <w:rPr>
          <w:rFonts w:hint="eastAsia"/>
          <w:color w:val="333333"/>
          <w:sz w:val="24"/>
          <w:szCs w:val="24"/>
          <w:shd w:val="clear" w:color="auto" w:fill="FFFFFF"/>
        </w:rPr>
        <w:t>的比例支付</w:t>
      </w:r>
      <w:r w:rsidRPr="00AA101D">
        <w:rPr>
          <w:color w:val="333333"/>
          <w:sz w:val="24"/>
          <w:szCs w:val="24"/>
          <w:shd w:val="clear" w:color="auto" w:fill="FFFFFF"/>
        </w:rPr>
        <w:t>;</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 xml:space="preserve">3. </w:t>
      </w:r>
      <w:r w:rsidRPr="00AA101D">
        <w:rPr>
          <w:rFonts w:hint="eastAsia"/>
          <w:color w:val="333333"/>
          <w:sz w:val="24"/>
          <w:szCs w:val="24"/>
          <w:shd w:val="clear" w:color="auto" w:fill="FFFFFF"/>
        </w:rPr>
        <w:t>长护</w:t>
      </w:r>
      <w:r w:rsidRPr="00AA101D">
        <w:rPr>
          <w:color w:val="333333"/>
          <w:sz w:val="24"/>
          <w:szCs w:val="24"/>
          <w:shd w:val="clear" w:color="auto" w:fill="FFFFFF"/>
        </w:rPr>
        <w:t>1</w:t>
      </w:r>
      <w:r w:rsidRPr="00AA101D">
        <w:rPr>
          <w:rFonts w:hint="eastAsia"/>
          <w:color w:val="333333"/>
          <w:sz w:val="24"/>
          <w:szCs w:val="24"/>
          <w:shd w:val="clear" w:color="auto" w:fill="FFFFFF"/>
        </w:rPr>
        <w:t>级的失能人员由长</w:t>
      </w:r>
      <w:proofErr w:type="gramStart"/>
      <w:r w:rsidRPr="00AA101D">
        <w:rPr>
          <w:rFonts w:hint="eastAsia"/>
          <w:color w:val="333333"/>
          <w:sz w:val="24"/>
          <w:szCs w:val="24"/>
          <w:shd w:val="clear" w:color="auto" w:fill="FFFFFF"/>
        </w:rPr>
        <w:t>护险基金</w:t>
      </w:r>
      <w:proofErr w:type="gramEnd"/>
      <w:r w:rsidRPr="00AA101D">
        <w:rPr>
          <w:rFonts w:hint="eastAsia"/>
          <w:color w:val="333333"/>
          <w:sz w:val="24"/>
          <w:szCs w:val="24"/>
          <w:shd w:val="clear" w:color="auto" w:fill="FFFFFF"/>
        </w:rPr>
        <w:t>按</w:t>
      </w:r>
      <w:r w:rsidRPr="00AA101D">
        <w:rPr>
          <w:color w:val="333333"/>
          <w:sz w:val="24"/>
          <w:szCs w:val="24"/>
          <w:shd w:val="clear" w:color="auto" w:fill="FFFFFF"/>
        </w:rPr>
        <w:t>80%</w:t>
      </w:r>
      <w:r w:rsidRPr="00AA101D">
        <w:rPr>
          <w:rFonts w:hint="eastAsia"/>
          <w:color w:val="333333"/>
          <w:sz w:val="24"/>
          <w:szCs w:val="24"/>
          <w:shd w:val="clear" w:color="auto" w:fill="FFFFFF"/>
        </w:rPr>
        <w:t>的比例支付。</w:t>
      </w:r>
    </w:p>
    <w:p w:rsidR="00AA101D" w:rsidRPr="00AA101D" w:rsidRDefault="00AA101D" w:rsidP="00DA1843">
      <w:pPr>
        <w:spacing w:line="500" w:lineRule="exact"/>
        <w:ind w:firstLineChars="200" w:firstLine="482"/>
        <w:rPr>
          <w:rFonts w:hint="eastAsia"/>
          <w:color w:val="333333"/>
          <w:sz w:val="24"/>
          <w:szCs w:val="24"/>
          <w:shd w:val="clear" w:color="auto" w:fill="FFFFFF"/>
        </w:rPr>
      </w:pPr>
      <w:r w:rsidRPr="00AA101D">
        <w:rPr>
          <w:rFonts w:hint="eastAsia"/>
          <w:b/>
          <w:bCs/>
          <w:color w:val="333333"/>
          <w:sz w:val="24"/>
          <w:szCs w:val="24"/>
          <w:shd w:val="clear" w:color="auto" w:fill="FFFFFF"/>
        </w:rPr>
        <w:t>第十八条</w:t>
      </w:r>
      <w:r w:rsidRPr="00AA101D">
        <w:rPr>
          <w:rFonts w:hint="eastAsia"/>
          <w:color w:val="333333"/>
          <w:sz w:val="24"/>
          <w:szCs w:val="24"/>
          <w:shd w:val="clear" w:color="auto" w:fill="FFFFFF"/>
        </w:rPr>
        <w:t> </w:t>
      </w:r>
      <w:proofErr w:type="gramStart"/>
      <w:r w:rsidRPr="00AA101D">
        <w:rPr>
          <w:rFonts w:hint="eastAsia"/>
          <w:color w:val="333333"/>
          <w:sz w:val="24"/>
          <w:szCs w:val="24"/>
          <w:shd w:val="clear" w:color="auto" w:fill="FFFFFF"/>
        </w:rPr>
        <w:t>长护险评估</w:t>
      </w:r>
      <w:proofErr w:type="gramEnd"/>
      <w:r w:rsidRPr="00AA101D">
        <w:rPr>
          <w:rFonts w:hint="eastAsia"/>
          <w:color w:val="333333"/>
          <w:sz w:val="24"/>
          <w:szCs w:val="24"/>
          <w:shd w:val="clear" w:color="auto" w:fill="FFFFFF"/>
        </w:rPr>
        <w:t>费用按以下标准执行：</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（一）长期失能人员的失能评估费用纳入支付范围的费用标准为每人每次</w:t>
      </w:r>
      <w:r w:rsidRPr="00AA101D">
        <w:rPr>
          <w:rFonts w:hint="eastAsia"/>
          <w:color w:val="333333"/>
          <w:sz w:val="24"/>
          <w:szCs w:val="24"/>
          <w:shd w:val="clear" w:color="auto" w:fill="FFFFFF"/>
        </w:rPr>
        <w:t>200</w:t>
      </w:r>
      <w:r w:rsidRPr="00AA101D">
        <w:rPr>
          <w:rFonts w:hint="eastAsia"/>
          <w:color w:val="333333"/>
          <w:sz w:val="24"/>
          <w:szCs w:val="24"/>
          <w:shd w:val="clear" w:color="auto" w:fill="FFFFFF"/>
        </w:rPr>
        <w:t>元，支付比例如下：</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 xml:space="preserve">1. </w:t>
      </w:r>
      <w:r w:rsidRPr="00AA101D">
        <w:rPr>
          <w:rFonts w:hint="eastAsia"/>
          <w:color w:val="333333"/>
          <w:sz w:val="24"/>
          <w:szCs w:val="24"/>
          <w:shd w:val="clear" w:color="auto" w:fill="FFFFFF"/>
        </w:rPr>
        <w:t>失能评估为长护</w:t>
      </w:r>
      <w:r w:rsidRPr="00AA101D">
        <w:rPr>
          <w:color w:val="333333"/>
          <w:sz w:val="24"/>
          <w:szCs w:val="24"/>
          <w:shd w:val="clear" w:color="auto" w:fill="FFFFFF"/>
        </w:rPr>
        <w:t>2-3</w:t>
      </w:r>
      <w:r w:rsidRPr="00AA101D">
        <w:rPr>
          <w:rFonts w:hint="eastAsia"/>
          <w:color w:val="333333"/>
          <w:sz w:val="24"/>
          <w:szCs w:val="24"/>
          <w:shd w:val="clear" w:color="auto" w:fill="FFFFFF"/>
        </w:rPr>
        <w:t>级的由长</w:t>
      </w:r>
      <w:proofErr w:type="gramStart"/>
      <w:r w:rsidRPr="00AA101D">
        <w:rPr>
          <w:rFonts w:hint="eastAsia"/>
          <w:color w:val="333333"/>
          <w:sz w:val="24"/>
          <w:szCs w:val="24"/>
          <w:shd w:val="clear" w:color="auto" w:fill="FFFFFF"/>
        </w:rPr>
        <w:t>护险基金</w:t>
      </w:r>
      <w:proofErr w:type="gramEnd"/>
      <w:r w:rsidRPr="00AA101D">
        <w:rPr>
          <w:rFonts w:hint="eastAsia"/>
          <w:color w:val="333333"/>
          <w:sz w:val="24"/>
          <w:szCs w:val="24"/>
          <w:shd w:val="clear" w:color="auto" w:fill="FFFFFF"/>
        </w:rPr>
        <w:t>按</w:t>
      </w:r>
      <w:r w:rsidRPr="00AA101D">
        <w:rPr>
          <w:color w:val="333333"/>
          <w:sz w:val="24"/>
          <w:szCs w:val="24"/>
          <w:shd w:val="clear" w:color="auto" w:fill="FFFFFF"/>
        </w:rPr>
        <w:t>100%</w:t>
      </w:r>
      <w:r w:rsidRPr="00AA101D">
        <w:rPr>
          <w:rFonts w:hint="eastAsia"/>
          <w:color w:val="333333"/>
          <w:sz w:val="24"/>
          <w:szCs w:val="24"/>
          <w:shd w:val="clear" w:color="auto" w:fill="FFFFFF"/>
        </w:rPr>
        <w:t>的比例支付；</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 xml:space="preserve">2. </w:t>
      </w:r>
      <w:r w:rsidRPr="00AA101D">
        <w:rPr>
          <w:rFonts w:hint="eastAsia"/>
          <w:color w:val="333333"/>
          <w:sz w:val="24"/>
          <w:szCs w:val="24"/>
          <w:shd w:val="clear" w:color="auto" w:fill="FFFFFF"/>
        </w:rPr>
        <w:t>失能评估为长护</w:t>
      </w:r>
      <w:r w:rsidRPr="00AA101D">
        <w:rPr>
          <w:color w:val="333333"/>
          <w:sz w:val="24"/>
          <w:szCs w:val="24"/>
          <w:shd w:val="clear" w:color="auto" w:fill="FFFFFF"/>
        </w:rPr>
        <w:t>1</w:t>
      </w:r>
      <w:r w:rsidRPr="00AA101D">
        <w:rPr>
          <w:rFonts w:hint="eastAsia"/>
          <w:color w:val="333333"/>
          <w:sz w:val="24"/>
          <w:szCs w:val="24"/>
          <w:shd w:val="clear" w:color="auto" w:fill="FFFFFF"/>
        </w:rPr>
        <w:t>级的由长</w:t>
      </w:r>
      <w:proofErr w:type="gramStart"/>
      <w:r w:rsidRPr="00AA101D">
        <w:rPr>
          <w:rFonts w:hint="eastAsia"/>
          <w:color w:val="333333"/>
          <w:sz w:val="24"/>
          <w:szCs w:val="24"/>
          <w:shd w:val="clear" w:color="auto" w:fill="FFFFFF"/>
        </w:rPr>
        <w:t>护险基金</w:t>
      </w:r>
      <w:proofErr w:type="gramEnd"/>
      <w:r w:rsidRPr="00AA101D">
        <w:rPr>
          <w:rFonts w:hint="eastAsia"/>
          <w:color w:val="333333"/>
          <w:sz w:val="24"/>
          <w:szCs w:val="24"/>
          <w:shd w:val="clear" w:color="auto" w:fill="FFFFFF"/>
        </w:rPr>
        <w:t>和申请人各按</w:t>
      </w:r>
      <w:r w:rsidRPr="00AA101D">
        <w:rPr>
          <w:color w:val="333333"/>
          <w:sz w:val="24"/>
          <w:szCs w:val="24"/>
          <w:shd w:val="clear" w:color="auto" w:fill="FFFFFF"/>
        </w:rPr>
        <w:t>50%</w:t>
      </w:r>
      <w:r w:rsidRPr="00AA101D">
        <w:rPr>
          <w:rFonts w:hint="eastAsia"/>
          <w:color w:val="333333"/>
          <w:sz w:val="24"/>
          <w:szCs w:val="24"/>
          <w:shd w:val="clear" w:color="auto" w:fill="FFFFFF"/>
        </w:rPr>
        <w:t>的比例支付；</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 xml:space="preserve">3. </w:t>
      </w:r>
      <w:r w:rsidRPr="00AA101D">
        <w:rPr>
          <w:rFonts w:hint="eastAsia"/>
          <w:color w:val="333333"/>
          <w:sz w:val="24"/>
          <w:szCs w:val="24"/>
          <w:shd w:val="clear" w:color="auto" w:fill="FFFFFF"/>
        </w:rPr>
        <w:t>失能评估为其他情形的，由申请人按</w:t>
      </w:r>
      <w:r w:rsidRPr="00AA101D">
        <w:rPr>
          <w:color w:val="333333"/>
          <w:sz w:val="24"/>
          <w:szCs w:val="24"/>
          <w:shd w:val="clear" w:color="auto" w:fill="FFFFFF"/>
        </w:rPr>
        <w:t>100%</w:t>
      </w:r>
      <w:r w:rsidRPr="00AA101D">
        <w:rPr>
          <w:rFonts w:hint="eastAsia"/>
          <w:color w:val="333333"/>
          <w:sz w:val="24"/>
          <w:szCs w:val="24"/>
          <w:shd w:val="clear" w:color="auto" w:fill="FFFFFF"/>
        </w:rPr>
        <w:t>的比例支付。</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参保人员申请复评的，失能评估费用按照下列规定分担：复评结论与初评结论一致的，复评费用由申请人按</w:t>
      </w:r>
      <w:r w:rsidRPr="00AA101D">
        <w:rPr>
          <w:rFonts w:hint="eastAsia"/>
          <w:color w:val="333333"/>
          <w:sz w:val="24"/>
          <w:szCs w:val="24"/>
          <w:shd w:val="clear" w:color="auto" w:fill="FFFFFF"/>
        </w:rPr>
        <w:t>100%</w:t>
      </w:r>
      <w:r w:rsidRPr="00AA101D">
        <w:rPr>
          <w:rFonts w:hint="eastAsia"/>
          <w:color w:val="333333"/>
          <w:sz w:val="24"/>
          <w:szCs w:val="24"/>
          <w:shd w:val="clear" w:color="auto" w:fill="FFFFFF"/>
        </w:rPr>
        <w:t>的比例承担；结论不一致的，长</w:t>
      </w:r>
      <w:proofErr w:type="gramStart"/>
      <w:r w:rsidRPr="00AA101D">
        <w:rPr>
          <w:rFonts w:hint="eastAsia"/>
          <w:color w:val="333333"/>
          <w:sz w:val="24"/>
          <w:szCs w:val="24"/>
          <w:shd w:val="clear" w:color="auto" w:fill="FFFFFF"/>
        </w:rPr>
        <w:t>护险基金</w:t>
      </w:r>
      <w:proofErr w:type="gramEnd"/>
      <w:r w:rsidRPr="00AA101D">
        <w:rPr>
          <w:rFonts w:hint="eastAsia"/>
          <w:color w:val="333333"/>
          <w:sz w:val="24"/>
          <w:szCs w:val="24"/>
          <w:shd w:val="clear" w:color="auto" w:fill="FFFFFF"/>
        </w:rPr>
        <w:t>及申请人不予支付初评费用，按规定支付复评费用。</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（二）延续护理人员的延续护理评估费用</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纳入支付范围的费用标准为每人每次</w:t>
      </w:r>
      <w:r w:rsidRPr="00AA101D">
        <w:rPr>
          <w:rFonts w:hint="eastAsia"/>
          <w:color w:val="333333"/>
          <w:sz w:val="24"/>
          <w:szCs w:val="24"/>
          <w:shd w:val="clear" w:color="auto" w:fill="FFFFFF"/>
        </w:rPr>
        <w:t>100</w:t>
      </w:r>
      <w:r w:rsidRPr="00AA101D">
        <w:rPr>
          <w:rFonts w:hint="eastAsia"/>
          <w:color w:val="333333"/>
          <w:sz w:val="24"/>
          <w:szCs w:val="24"/>
          <w:shd w:val="clear" w:color="auto" w:fill="FFFFFF"/>
        </w:rPr>
        <w:t>元，支付比例如下：</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1. </w:t>
      </w:r>
      <w:r w:rsidRPr="00AA101D">
        <w:rPr>
          <w:rFonts w:hint="eastAsia"/>
          <w:color w:val="333333"/>
          <w:sz w:val="24"/>
          <w:szCs w:val="24"/>
          <w:shd w:val="clear" w:color="auto" w:fill="FFFFFF"/>
        </w:rPr>
        <w:t>延续护理评估符合享受</w:t>
      </w:r>
      <w:proofErr w:type="gramStart"/>
      <w:r w:rsidRPr="00AA101D">
        <w:rPr>
          <w:rFonts w:hint="eastAsia"/>
          <w:color w:val="333333"/>
          <w:sz w:val="24"/>
          <w:szCs w:val="24"/>
          <w:shd w:val="clear" w:color="auto" w:fill="FFFFFF"/>
        </w:rPr>
        <w:t>长护险待遇</w:t>
      </w:r>
      <w:proofErr w:type="gramEnd"/>
      <w:r w:rsidRPr="00AA101D">
        <w:rPr>
          <w:rFonts w:hint="eastAsia"/>
          <w:color w:val="333333"/>
          <w:sz w:val="24"/>
          <w:szCs w:val="24"/>
          <w:shd w:val="clear" w:color="auto" w:fill="FFFFFF"/>
        </w:rPr>
        <w:t>条件的，由长</w:t>
      </w:r>
      <w:proofErr w:type="gramStart"/>
      <w:r w:rsidRPr="00AA101D">
        <w:rPr>
          <w:rFonts w:hint="eastAsia"/>
          <w:color w:val="333333"/>
          <w:sz w:val="24"/>
          <w:szCs w:val="24"/>
          <w:shd w:val="clear" w:color="auto" w:fill="FFFFFF"/>
        </w:rPr>
        <w:t>护险基金</w:t>
      </w:r>
      <w:proofErr w:type="gramEnd"/>
      <w:r w:rsidRPr="00AA101D">
        <w:rPr>
          <w:rFonts w:hint="eastAsia"/>
          <w:color w:val="333333"/>
          <w:sz w:val="24"/>
          <w:szCs w:val="24"/>
          <w:shd w:val="clear" w:color="auto" w:fill="FFFFFF"/>
        </w:rPr>
        <w:t>按</w:t>
      </w:r>
      <w:r w:rsidRPr="00AA101D">
        <w:rPr>
          <w:rFonts w:hint="eastAsia"/>
          <w:color w:val="333333"/>
          <w:sz w:val="24"/>
          <w:szCs w:val="24"/>
          <w:shd w:val="clear" w:color="auto" w:fill="FFFFFF"/>
        </w:rPr>
        <w:t>100%</w:t>
      </w:r>
      <w:r w:rsidRPr="00AA101D">
        <w:rPr>
          <w:rFonts w:hint="eastAsia"/>
          <w:color w:val="333333"/>
          <w:sz w:val="24"/>
          <w:szCs w:val="24"/>
          <w:shd w:val="clear" w:color="auto" w:fill="FFFFFF"/>
        </w:rPr>
        <w:t>的比例支付；</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2. </w:t>
      </w:r>
      <w:r w:rsidRPr="00AA101D">
        <w:rPr>
          <w:rFonts w:hint="eastAsia"/>
          <w:color w:val="333333"/>
          <w:sz w:val="24"/>
          <w:szCs w:val="24"/>
          <w:shd w:val="clear" w:color="auto" w:fill="FFFFFF"/>
        </w:rPr>
        <w:t>延续护理评估不符合享受</w:t>
      </w:r>
      <w:proofErr w:type="gramStart"/>
      <w:r w:rsidRPr="00AA101D">
        <w:rPr>
          <w:rFonts w:hint="eastAsia"/>
          <w:color w:val="333333"/>
          <w:sz w:val="24"/>
          <w:szCs w:val="24"/>
          <w:shd w:val="clear" w:color="auto" w:fill="FFFFFF"/>
        </w:rPr>
        <w:t>长护险待遇</w:t>
      </w:r>
      <w:proofErr w:type="gramEnd"/>
      <w:r w:rsidRPr="00AA101D">
        <w:rPr>
          <w:rFonts w:hint="eastAsia"/>
          <w:color w:val="333333"/>
          <w:sz w:val="24"/>
          <w:szCs w:val="24"/>
          <w:shd w:val="clear" w:color="auto" w:fill="FFFFFF"/>
        </w:rPr>
        <w:t>条件的，长</w:t>
      </w:r>
      <w:proofErr w:type="gramStart"/>
      <w:r w:rsidRPr="00AA101D">
        <w:rPr>
          <w:rFonts w:hint="eastAsia"/>
          <w:color w:val="333333"/>
          <w:sz w:val="24"/>
          <w:szCs w:val="24"/>
          <w:shd w:val="clear" w:color="auto" w:fill="FFFFFF"/>
        </w:rPr>
        <w:t>护险基金</w:t>
      </w:r>
      <w:proofErr w:type="gramEnd"/>
      <w:r w:rsidRPr="00AA101D">
        <w:rPr>
          <w:rFonts w:hint="eastAsia"/>
          <w:color w:val="333333"/>
          <w:sz w:val="24"/>
          <w:szCs w:val="24"/>
          <w:shd w:val="clear" w:color="auto" w:fill="FFFFFF"/>
        </w:rPr>
        <w:t>及申请人不予支付延续护理评估费用。</w:t>
      </w:r>
    </w:p>
    <w:p w:rsidR="00AA101D" w:rsidRPr="00AA101D" w:rsidRDefault="00AA101D" w:rsidP="00DA1843">
      <w:pPr>
        <w:spacing w:line="500" w:lineRule="exact"/>
        <w:ind w:firstLineChars="200" w:firstLine="482"/>
        <w:rPr>
          <w:rFonts w:hint="eastAsia"/>
          <w:color w:val="333333"/>
          <w:sz w:val="24"/>
          <w:szCs w:val="24"/>
          <w:shd w:val="clear" w:color="auto" w:fill="FFFFFF"/>
        </w:rPr>
      </w:pPr>
      <w:r w:rsidRPr="00AA101D">
        <w:rPr>
          <w:rFonts w:hint="eastAsia"/>
          <w:b/>
          <w:bCs/>
          <w:color w:val="333333"/>
          <w:sz w:val="24"/>
          <w:szCs w:val="24"/>
          <w:shd w:val="clear" w:color="auto" w:fill="FFFFFF"/>
        </w:rPr>
        <w:lastRenderedPageBreak/>
        <w:t>第十九条</w:t>
      </w:r>
      <w:r w:rsidRPr="00AA101D">
        <w:rPr>
          <w:rFonts w:hint="eastAsia"/>
          <w:b/>
          <w:bCs/>
          <w:color w:val="333333"/>
          <w:sz w:val="24"/>
          <w:szCs w:val="24"/>
          <w:shd w:val="clear" w:color="auto" w:fill="FFFFFF"/>
        </w:rPr>
        <w:t xml:space="preserve"> </w:t>
      </w:r>
      <w:proofErr w:type="gramStart"/>
      <w:r w:rsidRPr="00AA101D">
        <w:rPr>
          <w:rFonts w:hint="eastAsia"/>
          <w:color w:val="333333"/>
          <w:sz w:val="24"/>
          <w:szCs w:val="24"/>
          <w:shd w:val="clear" w:color="auto" w:fill="FFFFFF"/>
        </w:rPr>
        <w:t>长护险待遇</w:t>
      </w:r>
      <w:proofErr w:type="gramEnd"/>
      <w:r w:rsidRPr="00AA101D">
        <w:rPr>
          <w:rFonts w:hint="eastAsia"/>
          <w:color w:val="333333"/>
          <w:sz w:val="24"/>
          <w:szCs w:val="24"/>
          <w:shd w:val="clear" w:color="auto" w:fill="FFFFFF"/>
        </w:rPr>
        <w:t>享受人员出现下列情形之一的，</w:t>
      </w:r>
      <w:proofErr w:type="gramStart"/>
      <w:r w:rsidRPr="00AA101D">
        <w:rPr>
          <w:rFonts w:hint="eastAsia"/>
          <w:color w:val="333333"/>
          <w:sz w:val="24"/>
          <w:szCs w:val="24"/>
          <w:shd w:val="clear" w:color="auto" w:fill="FFFFFF"/>
        </w:rPr>
        <w:t>长护险定点</w:t>
      </w:r>
      <w:proofErr w:type="gramEnd"/>
      <w:r w:rsidRPr="00AA101D">
        <w:rPr>
          <w:rFonts w:hint="eastAsia"/>
          <w:color w:val="333333"/>
          <w:sz w:val="24"/>
          <w:szCs w:val="24"/>
          <w:shd w:val="clear" w:color="auto" w:fill="FFFFFF"/>
        </w:rPr>
        <w:t>机构应及时办理待遇终止手续：</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（一）</w:t>
      </w:r>
      <w:proofErr w:type="gramStart"/>
      <w:r w:rsidRPr="00AA101D">
        <w:rPr>
          <w:rFonts w:hint="eastAsia"/>
          <w:color w:val="333333"/>
          <w:sz w:val="24"/>
          <w:szCs w:val="24"/>
          <w:shd w:val="clear" w:color="auto" w:fill="FFFFFF"/>
        </w:rPr>
        <w:t>长护险待遇</w:t>
      </w:r>
      <w:proofErr w:type="gramEnd"/>
      <w:r w:rsidRPr="00AA101D">
        <w:rPr>
          <w:rFonts w:hint="eastAsia"/>
          <w:color w:val="333333"/>
          <w:sz w:val="24"/>
          <w:szCs w:val="24"/>
          <w:shd w:val="clear" w:color="auto" w:fill="FFFFFF"/>
        </w:rPr>
        <w:t>享受人员死亡；</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（二）自理能力好转，经重新评估不符合条件；</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（三）</w:t>
      </w:r>
      <w:proofErr w:type="gramStart"/>
      <w:r w:rsidRPr="00AA101D">
        <w:rPr>
          <w:rFonts w:hint="eastAsia"/>
          <w:color w:val="333333"/>
          <w:sz w:val="24"/>
          <w:szCs w:val="24"/>
          <w:shd w:val="clear" w:color="auto" w:fill="FFFFFF"/>
        </w:rPr>
        <w:t>长护险评估</w:t>
      </w:r>
      <w:proofErr w:type="gramEnd"/>
      <w:r w:rsidRPr="00AA101D">
        <w:rPr>
          <w:rFonts w:hint="eastAsia"/>
          <w:color w:val="333333"/>
          <w:sz w:val="24"/>
          <w:szCs w:val="24"/>
          <w:shd w:val="clear" w:color="auto" w:fill="FFFFFF"/>
        </w:rPr>
        <w:t>结果有效期届满但未按规定申请评估；</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（四）与</w:t>
      </w:r>
      <w:proofErr w:type="gramStart"/>
      <w:r w:rsidRPr="00AA101D">
        <w:rPr>
          <w:rFonts w:hint="eastAsia"/>
          <w:color w:val="333333"/>
          <w:sz w:val="24"/>
          <w:szCs w:val="24"/>
          <w:shd w:val="clear" w:color="auto" w:fill="FFFFFF"/>
        </w:rPr>
        <w:t>长护险定点</w:t>
      </w:r>
      <w:proofErr w:type="gramEnd"/>
      <w:r w:rsidRPr="00AA101D">
        <w:rPr>
          <w:rFonts w:hint="eastAsia"/>
          <w:color w:val="333333"/>
          <w:sz w:val="24"/>
          <w:szCs w:val="24"/>
          <w:shd w:val="clear" w:color="auto" w:fill="FFFFFF"/>
        </w:rPr>
        <w:t>机构终止服务协议。</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长期失能人员因伤病住院并开始享受其他</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保待遇时，护理服务机构应及时</w:t>
      </w:r>
      <w:proofErr w:type="gramStart"/>
      <w:r w:rsidRPr="00AA101D">
        <w:rPr>
          <w:rFonts w:hint="eastAsia"/>
          <w:color w:val="333333"/>
          <w:sz w:val="24"/>
          <w:szCs w:val="24"/>
          <w:shd w:val="clear" w:color="auto" w:fill="FFFFFF"/>
        </w:rPr>
        <w:t>办理长护险生活</w:t>
      </w:r>
      <w:proofErr w:type="gramEnd"/>
      <w:r w:rsidRPr="00AA101D">
        <w:rPr>
          <w:rFonts w:hint="eastAsia"/>
          <w:color w:val="333333"/>
          <w:sz w:val="24"/>
          <w:szCs w:val="24"/>
          <w:shd w:val="clear" w:color="auto" w:fill="FFFFFF"/>
        </w:rPr>
        <w:t>照料和医疗护理待遇暂停手续，长期失能人员出院后可继续享受生活照料和医疗护理待遇。延续护理人员在享受待遇期间再次住院的，其生活照料和医疗护理待遇终止。</w:t>
      </w:r>
    </w:p>
    <w:p w:rsidR="00AA101D" w:rsidRPr="00AA101D" w:rsidRDefault="00AA101D" w:rsidP="00AA101D">
      <w:pPr>
        <w:spacing w:line="48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 </w:t>
      </w:r>
    </w:p>
    <w:p w:rsidR="00AA101D" w:rsidRPr="00AD5ECC" w:rsidRDefault="00AA101D" w:rsidP="00AD5ECC">
      <w:pPr>
        <w:pStyle w:val="a4"/>
        <w:shd w:val="clear" w:color="auto" w:fill="FFFFFF"/>
        <w:spacing w:line="480" w:lineRule="exact"/>
        <w:jc w:val="center"/>
        <w:rPr>
          <w:rFonts w:hint="eastAsia"/>
          <w:color w:val="333333"/>
          <w:shd w:val="clear" w:color="auto" w:fill="FFFFFF"/>
        </w:rPr>
      </w:pPr>
      <w:r w:rsidRPr="00AD5ECC">
        <w:rPr>
          <w:rStyle w:val="a5"/>
          <w:rFonts w:hint="eastAsia"/>
          <w:bCs w:val="0"/>
        </w:rPr>
        <w:t>第四章 服务管理</w:t>
      </w:r>
    </w:p>
    <w:p w:rsidR="00AA101D" w:rsidRPr="00AA101D" w:rsidRDefault="00AA101D" w:rsidP="00DA1843">
      <w:pPr>
        <w:spacing w:line="500" w:lineRule="exact"/>
        <w:ind w:firstLineChars="200" w:firstLine="482"/>
        <w:rPr>
          <w:rFonts w:hint="eastAsia"/>
          <w:color w:val="333333"/>
          <w:sz w:val="24"/>
          <w:szCs w:val="24"/>
          <w:shd w:val="clear" w:color="auto" w:fill="FFFFFF"/>
        </w:rPr>
      </w:pPr>
      <w:r w:rsidRPr="00AA101D">
        <w:rPr>
          <w:rFonts w:hint="eastAsia"/>
          <w:b/>
          <w:bCs/>
          <w:color w:val="333333"/>
          <w:sz w:val="24"/>
          <w:szCs w:val="24"/>
          <w:shd w:val="clear" w:color="auto" w:fill="FFFFFF"/>
        </w:rPr>
        <w:t>第二十条</w:t>
      </w:r>
      <w:r w:rsidRPr="00AA101D">
        <w:rPr>
          <w:rFonts w:hint="eastAsia"/>
          <w:color w:val="333333"/>
          <w:sz w:val="24"/>
          <w:szCs w:val="24"/>
          <w:shd w:val="clear" w:color="auto" w:fill="FFFFFF"/>
        </w:rPr>
        <w:t> </w:t>
      </w:r>
      <w:r w:rsidRPr="00AA101D">
        <w:rPr>
          <w:rFonts w:hint="eastAsia"/>
          <w:color w:val="333333"/>
          <w:sz w:val="24"/>
          <w:szCs w:val="24"/>
          <w:shd w:val="clear" w:color="auto" w:fill="FFFFFF"/>
        </w:rPr>
        <w:t>长</w:t>
      </w:r>
      <w:proofErr w:type="gramStart"/>
      <w:r w:rsidRPr="00AA101D">
        <w:rPr>
          <w:rFonts w:hint="eastAsia"/>
          <w:color w:val="333333"/>
          <w:sz w:val="24"/>
          <w:szCs w:val="24"/>
          <w:shd w:val="clear" w:color="auto" w:fill="FFFFFF"/>
        </w:rPr>
        <w:t>护险由医</w:t>
      </w:r>
      <w:proofErr w:type="gramEnd"/>
      <w:r w:rsidRPr="00AA101D">
        <w:rPr>
          <w:rFonts w:hint="eastAsia"/>
          <w:color w:val="333333"/>
          <w:sz w:val="24"/>
          <w:szCs w:val="24"/>
          <w:shd w:val="clear" w:color="auto" w:fill="FFFFFF"/>
        </w:rPr>
        <w:t>保经办机构进行经办管理，负责参保登记、基金拨付、待遇审核和日常管理等工作。具体经办操作实施细则由</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保经办机构另行制定。</w:t>
      </w:r>
    </w:p>
    <w:p w:rsidR="00AA101D" w:rsidRPr="00AA101D" w:rsidRDefault="00AA101D" w:rsidP="00DA1843">
      <w:pPr>
        <w:spacing w:line="500" w:lineRule="exact"/>
        <w:ind w:firstLineChars="200" w:firstLine="482"/>
        <w:rPr>
          <w:rFonts w:hint="eastAsia"/>
          <w:color w:val="333333"/>
          <w:sz w:val="24"/>
          <w:szCs w:val="24"/>
          <w:shd w:val="clear" w:color="auto" w:fill="FFFFFF"/>
        </w:rPr>
      </w:pPr>
      <w:r w:rsidRPr="00AA101D">
        <w:rPr>
          <w:rFonts w:hint="eastAsia"/>
          <w:b/>
          <w:bCs/>
          <w:color w:val="333333"/>
          <w:sz w:val="24"/>
          <w:szCs w:val="24"/>
          <w:shd w:val="clear" w:color="auto" w:fill="FFFFFF"/>
        </w:rPr>
        <w:t>第二十一条</w:t>
      </w:r>
      <w:r w:rsidRPr="00AA101D">
        <w:rPr>
          <w:rFonts w:hint="eastAsia"/>
          <w:b/>
          <w:bCs/>
          <w:color w:val="333333"/>
          <w:sz w:val="24"/>
          <w:szCs w:val="24"/>
          <w:shd w:val="clear" w:color="auto" w:fill="FFFFFF"/>
        </w:rPr>
        <w:t xml:space="preserve"> </w:t>
      </w:r>
      <w:r w:rsidRPr="00AA101D">
        <w:rPr>
          <w:rFonts w:hint="eastAsia"/>
          <w:color w:val="333333"/>
          <w:sz w:val="24"/>
          <w:szCs w:val="24"/>
          <w:shd w:val="clear" w:color="auto" w:fill="FFFFFF"/>
        </w:rPr>
        <w:t>在本市行政区域内依法批准设立、独立登记，具备相应资质且具备本办法规定的各类相应</w:t>
      </w:r>
      <w:proofErr w:type="gramStart"/>
      <w:r w:rsidRPr="00AA101D">
        <w:rPr>
          <w:rFonts w:hint="eastAsia"/>
          <w:color w:val="333333"/>
          <w:sz w:val="24"/>
          <w:szCs w:val="24"/>
          <w:shd w:val="clear" w:color="auto" w:fill="FFFFFF"/>
        </w:rPr>
        <w:t>长护险服务</w:t>
      </w:r>
      <w:proofErr w:type="gramEnd"/>
      <w:r w:rsidRPr="00AA101D">
        <w:rPr>
          <w:rFonts w:hint="eastAsia"/>
          <w:color w:val="333333"/>
          <w:sz w:val="24"/>
          <w:szCs w:val="24"/>
          <w:shd w:val="clear" w:color="auto" w:fill="FFFFFF"/>
        </w:rPr>
        <w:t>能力的机构，均可向</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保经办机构申请成为</w:t>
      </w:r>
      <w:proofErr w:type="gramStart"/>
      <w:r w:rsidRPr="00AA101D">
        <w:rPr>
          <w:rFonts w:hint="eastAsia"/>
          <w:color w:val="333333"/>
          <w:sz w:val="24"/>
          <w:szCs w:val="24"/>
          <w:shd w:val="clear" w:color="auto" w:fill="FFFFFF"/>
        </w:rPr>
        <w:t>长护险定点</w:t>
      </w:r>
      <w:proofErr w:type="gramEnd"/>
      <w:r w:rsidRPr="00AA101D">
        <w:rPr>
          <w:rFonts w:hint="eastAsia"/>
          <w:color w:val="333333"/>
          <w:sz w:val="24"/>
          <w:szCs w:val="24"/>
          <w:shd w:val="clear" w:color="auto" w:fill="FFFFFF"/>
        </w:rPr>
        <w:t>机构，通过条件评估后，与</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保经办机构签订服务协议，实行协议管理。</w:t>
      </w:r>
      <w:proofErr w:type="gramStart"/>
      <w:r w:rsidRPr="00AA101D">
        <w:rPr>
          <w:rFonts w:hint="eastAsia"/>
          <w:color w:val="333333"/>
          <w:sz w:val="24"/>
          <w:szCs w:val="24"/>
          <w:shd w:val="clear" w:color="auto" w:fill="FFFFFF"/>
        </w:rPr>
        <w:t>长护险定点</w:t>
      </w:r>
      <w:proofErr w:type="gramEnd"/>
      <w:r w:rsidRPr="00AA101D">
        <w:rPr>
          <w:rFonts w:hint="eastAsia"/>
          <w:color w:val="333333"/>
          <w:sz w:val="24"/>
          <w:szCs w:val="24"/>
          <w:shd w:val="clear" w:color="auto" w:fill="FFFFFF"/>
        </w:rPr>
        <w:t>机构包括护理服务机构、设备服务机构，按规定分别提供</w:t>
      </w:r>
      <w:proofErr w:type="gramStart"/>
      <w:r w:rsidRPr="00AA101D">
        <w:rPr>
          <w:rFonts w:hint="eastAsia"/>
          <w:color w:val="333333"/>
          <w:sz w:val="24"/>
          <w:szCs w:val="24"/>
          <w:shd w:val="clear" w:color="auto" w:fill="FFFFFF"/>
        </w:rPr>
        <w:t>长护险护理</w:t>
      </w:r>
      <w:proofErr w:type="gramEnd"/>
      <w:r w:rsidRPr="00AA101D">
        <w:rPr>
          <w:rFonts w:hint="eastAsia"/>
          <w:color w:val="333333"/>
          <w:sz w:val="24"/>
          <w:szCs w:val="24"/>
          <w:shd w:val="clear" w:color="auto" w:fill="FFFFFF"/>
        </w:rPr>
        <w:t>服务和长</w:t>
      </w:r>
      <w:proofErr w:type="gramStart"/>
      <w:r w:rsidRPr="00AA101D">
        <w:rPr>
          <w:rFonts w:hint="eastAsia"/>
          <w:color w:val="333333"/>
          <w:sz w:val="24"/>
          <w:szCs w:val="24"/>
          <w:shd w:val="clear" w:color="auto" w:fill="FFFFFF"/>
        </w:rPr>
        <w:t>护险设备</w:t>
      </w:r>
      <w:proofErr w:type="gramEnd"/>
      <w:r w:rsidRPr="00AA101D">
        <w:rPr>
          <w:rFonts w:hint="eastAsia"/>
          <w:color w:val="333333"/>
          <w:sz w:val="24"/>
          <w:szCs w:val="24"/>
          <w:shd w:val="clear" w:color="auto" w:fill="FFFFFF"/>
        </w:rPr>
        <w:t>使用服务。长</w:t>
      </w:r>
      <w:proofErr w:type="gramStart"/>
      <w:r w:rsidRPr="00AA101D">
        <w:rPr>
          <w:rFonts w:hint="eastAsia"/>
          <w:color w:val="333333"/>
          <w:sz w:val="24"/>
          <w:szCs w:val="24"/>
          <w:shd w:val="clear" w:color="auto" w:fill="FFFFFF"/>
        </w:rPr>
        <w:t>护险协议</w:t>
      </w:r>
      <w:proofErr w:type="gramEnd"/>
      <w:r w:rsidRPr="00AA101D">
        <w:rPr>
          <w:rFonts w:hint="eastAsia"/>
          <w:color w:val="333333"/>
          <w:sz w:val="24"/>
          <w:szCs w:val="24"/>
          <w:shd w:val="clear" w:color="auto" w:fill="FFFFFF"/>
        </w:rPr>
        <w:t>定点服务机构管理办法由市医疗保障行政部门另行制定。</w:t>
      </w:r>
    </w:p>
    <w:p w:rsidR="00AA101D" w:rsidRPr="00AA101D" w:rsidRDefault="00AA101D" w:rsidP="00DA1843">
      <w:pPr>
        <w:spacing w:line="500" w:lineRule="exact"/>
        <w:ind w:firstLineChars="200" w:firstLine="482"/>
        <w:rPr>
          <w:rFonts w:hint="eastAsia"/>
          <w:color w:val="333333"/>
          <w:sz w:val="24"/>
          <w:szCs w:val="24"/>
          <w:shd w:val="clear" w:color="auto" w:fill="FFFFFF"/>
        </w:rPr>
      </w:pPr>
      <w:r w:rsidRPr="00AA101D">
        <w:rPr>
          <w:rFonts w:hint="eastAsia"/>
          <w:b/>
          <w:bCs/>
          <w:color w:val="333333"/>
          <w:sz w:val="24"/>
          <w:szCs w:val="24"/>
          <w:shd w:val="clear" w:color="auto" w:fill="FFFFFF"/>
        </w:rPr>
        <w:t>第二十二条</w:t>
      </w:r>
      <w:r w:rsidRPr="00AA101D">
        <w:rPr>
          <w:rFonts w:hint="eastAsia"/>
          <w:color w:val="333333"/>
          <w:sz w:val="24"/>
          <w:szCs w:val="24"/>
          <w:shd w:val="clear" w:color="auto" w:fill="FFFFFF"/>
        </w:rPr>
        <w:t> </w:t>
      </w:r>
      <w:proofErr w:type="gramStart"/>
      <w:r w:rsidRPr="00AA101D">
        <w:rPr>
          <w:rFonts w:hint="eastAsia"/>
          <w:color w:val="333333"/>
          <w:sz w:val="24"/>
          <w:szCs w:val="24"/>
          <w:shd w:val="clear" w:color="auto" w:fill="FFFFFF"/>
        </w:rPr>
        <w:t>长护险待遇</w:t>
      </w:r>
      <w:proofErr w:type="gramEnd"/>
      <w:r w:rsidRPr="00AA101D">
        <w:rPr>
          <w:rFonts w:hint="eastAsia"/>
          <w:color w:val="333333"/>
          <w:sz w:val="24"/>
          <w:szCs w:val="24"/>
          <w:shd w:val="clear" w:color="auto" w:fill="FFFFFF"/>
        </w:rPr>
        <w:t>享受人员发生的长</w:t>
      </w:r>
      <w:proofErr w:type="gramStart"/>
      <w:r w:rsidRPr="00AA101D">
        <w:rPr>
          <w:rFonts w:hint="eastAsia"/>
          <w:color w:val="333333"/>
          <w:sz w:val="24"/>
          <w:szCs w:val="24"/>
          <w:shd w:val="clear" w:color="auto" w:fill="FFFFFF"/>
        </w:rPr>
        <w:t>护险费用</w:t>
      </w:r>
      <w:proofErr w:type="gramEnd"/>
      <w:r w:rsidRPr="00AA101D">
        <w:rPr>
          <w:rFonts w:hint="eastAsia"/>
          <w:color w:val="333333"/>
          <w:sz w:val="24"/>
          <w:szCs w:val="24"/>
          <w:shd w:val="clear" w:color="auto" w:fill="FFFFFF"/>
        </w:rPr>
        <w:t>由</w:t>
      </w:r>
      <w:proofErr w:type="gramStart"/>
      <w:r w:rsidRPr="00AA101D">
        <w:rPr>
          <w:rFonts w:hint="eastAsia"/>
          <w:color w:val="333333"/>
          <w:sz w:val="24"/>
          <w:szCs w:val="24"/>
          <w:shd w:val="clear" w:color="auto" w:fill="FFFFFF"/>
        </w:rPr>
        <w:t>长护险定点</w:t>
      </w:r>
      <w:proofErr w:type="gramEnd"/>
      <w:r w:rsidRPr="00AA101D">
        <w:rPr>
          <w:rFonts w:hint="eastAsia"/>
          <w:color w:val="333333"/>
          <w:sz w:val="24"/>
          <w:szCs w:val="24"/>
          <w:shd w:val="clear" w:color="auto" w:fill="FFFFFF"/>
        </w:rPr>
        <w:t>机构通过信息系统记账结算，其中属长</w:t>
      </w:r>
      <w:proofErr w:type="gramStart"/>
      <w:r w:rsidRPr="00AA101D">
        <w:rPr>
          <w:rFonts w:hint="eastAsia"/>
          <w:color w:val="333333"/>
          <w:sz w:val="24"/>
          <w:szCs w:val="24"/>
          <w:shd w:val="clear" w:color="auto" w:fill="FFFFFF"/>
        </w:rPr>
        <w:t>护险基金</w:t>
      </w:r>
      <w:proofErr w:type="gramEnd"/>
      <w:r w:rsidRPr="00AA101D">
        <w:rPr>
          <w:rFonts w:hint="eastAsia"/>
          <w:color w:val="333333"/>
          <w:sz w:val="24"/>
          <w:szCs w:val="24"/>
          <w:shd w:val="clear" w:color="auto" w:fill="FFFFFF"/>
        </w:rPr>
        <w:t>支付的部分，由</w:t>
      </w:r>
      <w:proofErr w:type="gramStart"/>
      <w:r w:rsidRPr="00AA101D">
        <w:rPr>
          <w:rFonts w:hint="eastAsia"/>
          <w:color w:val="333333"/>
          <w:sz w:val="24"/>
          <w:szCs w:val="24"/>
          <w:shd w:val="clear" w:color="auto" w:fill="FFFFFF"/>
        </w:rPr>
        <w:t>长护险定点</w:t>
      </w:r>
      <w:proofErr w:type="gramEnd"/>
      <w:r w:rsidRPr="00AA101D">
        <w:rPr>
          <w:rFonts w:hint="eastAsia"/>
          <w:color w:val="333333"/>
          <w:sz w:val="24"/>
          <w:szCs w:val="24"/>
          <w:shd w:val="clear" w:color="auto" w:fill="FFFFFF"/>
        </w:rPr>
        <w:t>机构按月向</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保经办机构申报，按服务项目结算；属个人负担的部分，由参保人员与</w:t>
      </w:r>
      <w:proofErr w:type="gramStart"/>
      <w:r w:rsidRPr="00AA101D">
        <w:rPr>
          <w:rFonts w:hint="eastAsia"/>
          <w:color w:val="333333"/>
          <w:sz w:val="24"/>
          <w:szCs w:val="24"/>
          <w:shd w:val="clear" w:color="auto" w:fill="FFFFFF"/>
        </w:rPr>
        <w:t>长护险定点</w:t>
      </w:r>
      <w:proofErr w:type="gramEnd"/>
      <w:r w:rsidRPr="00AA101D">
        <w:rPr>
          <w:rFonts w:hint="eastAsia"/>
          <w:color w:val="333333"/>
          <w:sz w:val="24"/>
          <w:szCs w:val="24"/>
          <w:shd w:val="clear" w:color="auto" w:fill="FFFFFF"/>
        </w:rPr>
        <w:t>机构结算。</w:t>
      </w:r>
    </w:p>
    <w:p w:rsidR="00AA101D" w:rsidRPr="00AA101D" w:rsidRDefault="00AA101D" w:rsidP="00DA1843">
      <w:pPr>
        <w:spacing w:line="500" w:lineRule="exact"/>
        <w:ind w:firstLineChars="200" w:firstLine="482"/>
        <w:rPr>
          <w:rFonts w:hint="eastAsia"/>
          <w:color w:val="333333"/>
          <w:sz w:val="24"/>
          <w:szCs w:val="24"/>
          <w:shd w:val="clear" w:color="auto" w:fill="FFFFFF"/>
        </w:rPr>
      </w:pPr>
      <w:r w:rsidRPr="00AA101D">
        <w:rPr>
          <w:rFonts w:hint="eastAsia"/>
          <w:b/>
          <w:bCs/>
          <w:color w:val="333333"/>
          <w:sz w:val="24"/>
          <w:szCs w:val="24"/>
          <w:shd w:val="clear" w:color="auto" w:fill="FFFFFF"/>
        </w:rPr>
        <w:t>第二十三条</w:t>
      </w:r>
      <w:r w:rsidRPr="00AA101D">
        <w:rPr>
          <w:rFonts w:hint="eastAsia"/>
          <w:color w:val="333333"/>
          <w:sz w:val="24"/>
          <w:szCs w:val="24"/>
          <w:shd w:val="clear" w:color="auto" w:fill="FFFFFF"/>
        </w:rPr>
        <w:t> </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保经办机构可通过招标采购等方式委托商业保险公司等第三方机构协助</w:t>
      </w:r>
      <w:proofErr w:type="gramStart"/>
      <w:r w:rsidRPr="00AA101D">
        <w:rPr>
          <w:rFonts w:hint="eastAsia"/>
          <w:color w:val="333333"/>
          <w:sz w:val="24"/>
          <w:szCs w:val="24"/>
          <w:shd w:val="clear" w:color="auto" w:fill="FFFFFF"/>
        </w:rPr>
        <w:t>长护险的</w:t>
      </w:r>
      <w:proofErr w:type="gramEnd"/>
      <w:r w:rsidRPr="00AA101D">
        <w:rPr>
          <w:rFonts w:hint="eastAsia"/>
          <w:color w:val="333333"/>
          <w:sz w:val="24"/>
          <w:szCs w:val="24"/>
          <w:shd w:val="clear" w:color="auto" w:fill="FFFFFF"/>
        </w:rPr>
        <w:t>经办相关事务工作。</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lastRenderedPageBreak/>
        <w:t>受委托的第三方机构应按协议内容协助</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保经办机构完成工作。</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受委托的第三方机构应严格按照社会保险法律法规的规定，加强</w:t>
      </w:r>
      <w:proofErr w:type="gramStart"/>
      <w:r w:rsidRPr="00AA101D">
        <w:rPr>
          <w:rFonts w:hint="eastAsia"/>
          <w:color w:val="333333"/>
          <w:sz w:val="24"/>
          <w:szCs w:val="24"/>
          <w:shd w:val="clear" w:color="auto" w:fill="FFFFFF"/>
        </w:rPr>
        <w:t>长护险信息管理</w:t>
      </w:r>
      <w:proofErr w:type="gramEnd"/>
      <w:r w:rsidRPr="00AA101D">
        <w:rPr>
          <w:rFonts w:hint="eastAsia"/>
          <w:color w:val="333333"/>
          <w:sz w:val="24"/>
          <w:szCs w:val="24"/>
          <w:shd w:val="clear" w:color="auto" w:fill="FFFFFF"/>
        </w:rPr>
        <w:t>和信息安全保护，控制相关信息的使用范围，防止信息外泄和滥用。第三方机构泄露</w:t>
      </w:r>
      <w:proofErr w:type="gramStart"/>
      <w:r w:rsidRPr="00AA101D">
        <w:rPr>
          <w:rFonts w:hint="eastAsia"/>
          <w:color w:val="333333"/>
          <w:sz w:val="24"/>
          <w:szCs w:val="24"/>
          <w:shd w:val="clear" w:color="auto" w:fill="FFFFFF"/>
        </w:rPr>
        <w:t>长护险信息</w:t>
      </w:r>
      <w:proofErr w:type="gramEnd"/>
      <w:r w:rsidRPr="00AA101D">
        <w:rPr>
          <w:rFonts w:hint="eastAsia"/>
          <w:color w:val="333333"/>
          <w:sz w:val="24"/>
          <w:szCs w:val="24"/>
          <w:shd w:val="clear" w:color="auto" w:fill="FFFFFF"/>
        </w:rPr>
        <w:t>，或未经允许用于其他用途的，应承担相应的法律责任。</w:t>
      </w:r>
    </w:p>
    <w:p w:rsidR="00AA101D" w:rsidRPr="00AA101D" w:rsidRDefault="00AA101D" w:rsidP="00DA1843">
      <w:pPr>
        <w:spacing w:line="500" w:lineRule="exact"/>
        <w:ind w:firstLineChars="200" w:firstLine="482"/>
        <w:rPr>
          <w:rFonts w:hint="eastAsia"/>
          <w:color w:val="333333"/>
          <w:sz w:val="24"/>
          <w:szCs w:val="24"/>
          <w:shd w:val="clear" w:color="auto" w:fill="FFFFFF"/>
        </w:rPr>
      </w:pPr>
      <w:r w:rsidRPr="00AA101D">
        <w:rPr>
          <w:rFonts w:hint="eastAsia"/>
          <w:b/>
          <w:bCs/>
          <w:color w:val="333333"/>
          <w:sz w:val="24"/>
          <w:szCs w:val="24"/>
          <w:shd w:val="clear" w:color="auto" w:fill="FFFFFF"/>
        </w:rPr>
        <w:t>第二十四条</w:t>
      </w:r>
      <w:r w:rsidRPr="00AA101D">
        <w:rPr>
          <w:rFonts w:hint="eastAsia"/>
          <w:color w:val="333333"/>
          <w:sz w:val="24"/>
          <w:szCs w:val="24"/>
          <w:shd w:val="clear" w:color="auto" w:fill="FFFFFF"/>
        </w:rPr>
        <w:t> </w:t>
      </w:r>
      <w:proofErr w:type="gramStart"/>
      <w:r w:rsidRPr="00AA101D">
        <w:rPr>
          <w:rFonts w:hint="eastAsia"/>
          <w:color w:val="333333"/>
          <w:sz w:val="24"/>
          <w:szCs w:val="24"/>
          <w:shd w:val="clear" w:color="auto" w:fill="FFFFFF"/>
        </w:rPr>
        <w:t>长护险定点</w:t>
      </w:r>
      <w:proofErr w:type="gramEnd"/>
      <w:r w:rsidRPr="00AA101D">
        <w:rPr>
          <w:rFonts w:hint="eastAsia"/>
          <w:color w:val="333333"/>
          <w:sz w:val="24"/>
          <w:szCs w:val="24"/>
          <w:shd w:val="clear" w:color="auto" w:fill="FFFFFF"/>
        </w:rPr>
        <w:t>机构、受委托的第三方机构、参保人员以欺诈、伪造证明材料或者其他手段骗取长</w:t>
      </w:r>
      <w:proofErr w:type="gramStart"/>
      <w:r w:rsidRPr="00AA101D">
        <w:rPr>
          <w:rFonts w:hint="eastAsia"/>
          <w:color w:val="333333"/>
          <w:sz w:val="24"/>
          <w:szCs w:val="24"/>
          <w:shd w:val="clear" w:color="auto" w:fill="FFFFFF"/>
        </w:rPr>
        <w:t>护险基金</w:t>
      </w:r>
      <w:proofErr w:type="gramEnd"/>
      <w:r w:rsidRPr="00AA101D">
        <w:rPr>
          <w:rFonts w:hint="eastAsia"/>
          <w:color w:val="333333"/>
          <w:sz w:val="24"/>
          <w:szCs w:val="24"/>
          <w:shd w:val="clear" w:color="auto" w:fill="FFFFFF"/>
        </w:rPr>
        <w:t>支出的，由市医疗保障行政部门责令退回骗取的</w:t>
      </w:r>
      <w:proofErr w:type="gramStart"/>
      <w:r w:rsidRPr="00AA101D">
        <w:rPr>
          <w:rFonts w:hint="eastAsia"/>
          <w:color w:val="333333"/>
          <w:sz w:val="24"/>
          <w:szCs w:val="24"/>
          <w:shd w:val="clear" w:color="auto" w:fill="FFFFFF"/>
        </w:rPr>
        <w:t>长护险基金</w:t>
      </w:r>
      <w:proofErr w:type="gramEnd"/>
      <w:r w:rsidRPr="00AA101D">
        <w:rPr>
          <w:rFonts w:hint="eastAsia"/>
          <w:color w:val="333333"/>
          <w:sz w:val="24"/>
          <w:szCs w:val="24"/>
          <w:shd w:val="clear" w:color="auto" w:fill="FFFFFF"/>
        </w:rPr>
        <w:t>。构成犯罪的，依法追究刑事责任。</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对涉及的</w:t>
      </w:r>
      <w:proofErr w:type="gramStart"/>
      <w:r w:rsidRPr="00AA101D">
        <w:rPr>
          <w:rFonts w:hint="eastAsia"/>
          <w:color w:val="333333"/>
          <w:sz w:val="24"/>
          <w:szCs w:val="24"/>
          <w:shd w:val="clear" w:color="auto" w:fill="FFFFFF"/>
        </w:rPr>
        <w:t>长护险定点</w:t>
      </w:r>
      <w:proofErr w:type="gramEnd"/>
      <w:r w:rsidRPr="00AA101D">
        <w:rPr>
          <w:rFonts w:hint="eastAsia"/>
          <w:color w:val="333333"/>
          <w:sz w:val="24"/>
          <w:szCs w:val="24"/>
          <w:shd w:val="clear" w:color="auto" w:fill="FFFFFF"/>
        </w:rPr>
        <w:t>机构由</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保经办机构按照长</w:t>
      </w:r>
      <w:proofErr w:type="gramStart"/>
      <w:r w:rsidRPr="00AA101D">
        <w:rPr>
          <w:rFonts w:hint="eastAsia"/>
          <w:color w:val="333333"/>
          <w:sz w:val="24"/>
          <w:szCs w:val="24"/>
          <w:shd w:val="clear" w:color="auto" w:fill="FFFFFF"/>
        </w:rPr>
        <w:t>护险协议</w:t>
      </w:r>
      <w:proofErr w:type="gramEnd"/>
      <w:r w:rsidRPr="00AA101D">
        <w:rPr>
          <w:rFonts w:hint="eastAsia"/>
          <w:color w:val="333333"/>
          <w:sz w:val="24"/>
          <w:szCs w:val="24"/>
          <w:shd w:val="clear" w:color="auto" w:fill="FFFFFF"/>
        </w:rPr>
        <w:t>定点服务机构相关管理规定进行处理；对涉及的第三方机构按照合同追究其责任。</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有关部门及其工作人员违反本办法规定，不依法履行职责的，由有权机关责令改正，对负有责任的领导人员和直接责任人依法给予处分；构成犯罪的，依法追究刑事责任。</w:t>
      </w:r>
    </w:p>
    <w:p w:rsidR="00AA101D" w:rsidRPr="00AA101D" w:rsidRDefault="00AA101D" w:rsidP="00AA101D">
      <w:pPr>
        <w:spacing w:line="48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 </w:t>
      </w:r>
    </w:p>
    <w:p w:rsidR="00AA101D" w:rsidRPr="00AD5ECC" w:rsidRDefault="00AA101D" w:rsidP="00AD5ECC">
      <w:pPr>
        <w:pStyle w:val="a4"/>
        <w:shd w:val="clear" w:color="auto" w:fill="FFFFFF"/>
        <w:spacing w:line="480" w:lineRule="exact"/>
        <w:jc w:val="center"/>
        <w:rPr>
          <w:rFonts w:hint="eastAsia"/>
          <w:color w:val="333333"/>
          <w:shd w:val="clear" w:color="auto" w:fill="FFFFFF"/>
        </w:rPr>
      </w:pPr>
      <w:r w:rsidRPr="00AD5ECC">
        <w:rPr>
          <w:rStyle w:val="a5"/>
          <w:rFonts w:hint="eastAsia"/>
        </w:rPr>
        <w:t>第五章 基金管理</w:t>
      </w:r>
    </w:p>
    <w:p w:rsidR="00AA101D" w:rsidRPr="00AA101D" w:rsidRDefault="00AA101D" w:rsidP="00DA1843">
      <w:pPr>
        <w:spacing w:line="500" w:lineRule="exact"/>
        <w:ind w:firstLineChars="200" w:firstLine="482"/>
        <w:rPr>
          <w:rFonts w:hint="eastAsia"/>
          <w:color w:val="333333"/>
          <w:sz w:val="24"/>
          <w:szCs w:val="24"/>
          <w:shd w:val="clear" w:color="auto" w:fill="FFFFFF"/>
        </w:rPr>
      </w:pPr>
      <w:r w:rsidRPr="00AA101D">
        <w:rPr>
          <w:rFonts w:hint="eastAsia"/>
          <w:b/>
          <w:bCs/>
          <w:color w:val="333333"/>
          <w:sz w:val="24"/>
          <w:szCs w:val="24"/>
          <w:shd w:val="clear" w:color="auto" w:fill="FFFFFF"/>
        </w:rPr>
        <w:t>第二十五条</w:t>
      </w:r>
      <w:r w:rsidRPr="00AA101D">
        <w:rPr>
          <w:rFonts w:hint="eastAsia"/>
          <w:color w:val="333333"/>
          <w:sz w:val="24"/>
          <w:szCs w:val="24"/>
          <w:shd w:val="clear" w:color="auto" w:fill="FFFFFF"/>
        </w:rPr>
        <w:t> </w:t>
      </w:r>
      <w:r w:rsidRPr="00AA101D">
        <w:rPr>
          <w:rFonts w:hint="eastAsia"/>
          <w:color w:val="333333"/>
          <w:sz w:val="24"/>
          <w:szCs w:val="24"/>
          <w:shd w:val="clear" w:color="auto" w:fill="FFFFFF"/>
        </w:rPr>
        <w:t>长</w:t>
      </w:r>
      <w:proofErr w:type="gramStart"/>
      <w:r w:rsidRPr="00AA101D">
        <w:rPr>
          <w:rFonts w:hint="eastAsia"/>
          <w:color w:val="333333"/>
          <w:sz w:val="24"/>
          <w:szCs w:val="24"/>
          <w:shd w:val="clear" w:color="auto" w:fill="FFFFFF"/>
        </w:rPr>
        <w:t>护险基金</w:t>
      </w:r>
      <w:proofErr w:type="gramEnd"/>
      <w:r w:rsidRPr="00AA101D">
        <w:rPr>
          <w:rFonts w:hint="eastAsia"/>
          <w:color w:val="333333"/>
          <w:sz w:val="24"/>
          <w:szCs w:val="24"/>
          <w:shd w:val="clear" w:color="auto" w:fill="FFFFFF"/>
        </w:rPr>
        <w:t>来源包括：</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（一）职工</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保统筹基金划转；</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（二）职工</w:t>
      </w:r>
      <w:proofErr w:type="gramStart"/>
      <w:r w:rsidRPr="00AA101D">
        <w:rPr>
          <w:rFonts w:hint="eastAsia"/>
          <w:color w:val="333333"/>
          <w:sz w:val="24"/>
          <w:szCs w:val="24"/>
          <w:shd w:val="clear" w:color="auto" w:fill="FFFFFF"/>
        </w:rPr>
        <w:t>医保参</w:t>
      </w:r>
      <w:proofErr w:type="gramEnd"/>
      <w:r w:rsidRPr="00AA101D">
        <w:rPr>
          <w:rFonts w:hint="eastAsia"/>
          <w:color w:val="333333"/>
          <w:sz w:val="24"/>
          <w:szCs w:val="24"/>
          <w:shd w:val="clear" w:color="auto" w:fill="FFFFFF"/>
        </w:rPr>
        <w:t>保人员个人账户按月划扣；</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（三）城乡居民</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保基金个人缴费部分划转；</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（四）城乡居民</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保基金财政补助部分划转；</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（五）</w:t>
      </w:r>
      <w:proofErr w:type="gramStart"/>
      <w:r w:rsidRPr="00AA101D">
        <w:rPr>
          <w:rFonts w:hint="eastAsia"/>
          <w:color w:val="333333"/>
          <w:sz w:val="24"/>
          <w:szCs w:val="24"/>
          <w:shd w:val="clear" w:color="auto" w:fill="FFFFFF"/>
        </w:rPr>
        <w:t>原长护险试行</w:t>
      </w:r>
      <w:proofErr w:type="gramEnd"/>
      <w:r w:rsidRPr="00AA101D">
        <w:rPr>
          <w:rFonts w:hint="eastAsia"/>
          <w:color w:val="333333"/>
          <w:sz w:val="24"/>
          <w:szCs w:val="24"/>
          <w:shd w:val="clear" w:color="auto" w:fill="FFFFFF"/>
        </w:rPr>
        <w:t>办法的基金结余；</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（六）基金的利息；</w:t>
      </w:r>
    </w:p>
    <w:p w:rsidR="00AA101D" w:rsidRPr="00AA101D" w:rsidRDefault="00AA101D" w:rsidP="00DA1843">
      <w:pPr>
        <w:spacing w:line="50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（七）其他合法收入。</w:t>
      </w:r>
    </w:p>
    <w:p w:rsidR="00AA101D" w:rsidRPr="00AA101D" w:rsidRDefault="00AA101D" w:rsidP="00DA1843">
      <w:pPr>
        <w:spacing w:line="500" w:lineRule="exact"/>
        <w:ind w:firstLineChars="200" w:firstLine="482"/>
        <w:rPr>
          <w:rFonts w:hint="eastAsia"/>
          <w:color w:val="333333"/>
          <w:sz w:val="24"/>
          <w:szCs w:val="24"/>
          <w:shd w:val="clear" w:color="auto" w:fill="FFFFFF"/>
        </w:rPr>
      </w:pPr>
      <w:r w:rsidRPr="00AA101D">
        <w:rPr>
          <w:rFonts w:hint="eastAsia"/>
          <w:b/>
          <w:bCs/>
          <w:color w:val="333333"/>
          <w:sz w:val="24"/>
          <w:szCs w:val="24"/>
          <w:shd w:val="clear" w:color="auto" w:fill="FFFFFF"/>
        </w:rPr>
        <w:t>第二十六条</w:t>
      </w:r>
      <w:r w:rsidRPr="00AA101D">
        <w:rPr>
          <w:rFonts w:hint="eastAsia"/>
          <w:color w:val="333333"/>
          <w:sz w:val="24"/>
          <w:szCs w:val="24"/>
          <w:shd w:val="clear" w:color="auto" w:fill="FFFFFF"/>
        </w:rPr>
        <w:t> </w:t>
      </w:r>
      <w:r w:rsidRPr="00AA101D">
        <w:rPr>
          <w:rFonts w:hint="eastAsia"/>
          <w:color w:val="333333"/>
          <w:sz w:val="24"/>
          <w:szCs w:val="24"/>
          <w:shd w:val="clear" w:color="auto" w:fill="FFFFFF"/>
        </w:rPr>
        <w:t>长</w:t>
      </w:r>
      <w:proofErr w:type="gramStart"/>
      <w:r w:rsidRPr="00AA101D">
        <w:rPr>
          <w:rFonts w:hint="eastAsia"/>
          <w:color w:val="333333"/>
          <w:sz w:val="24"/>
          <w:szCs w:val="24"/>
          <w:shd w:val="clear" w:color="auto" w:fill="FFFFFF"/>
        </w:rPr>
        <w:t>护险基金</w:t>
      </w:r>
      <w:proofErr w:type="gramEnd"/>
      <w:r w:rsidRPr="00AA101D">
        <w:rPr>
          <w:rFonts w:hint="eastAsia"/>
          <w:color w:val="333333"/>
          <w:sz w:val="24"/>
          <w:szCs w:val="24"/>
          <w:shd w:val="clear" w:color="auto" w:fill="FFFFFF"/>
        </w:rPr>
        <w:t>纳入市财政社会保险基金财政专户，实行收支两条线管理，设立明细科目单独核算，专款专用。长</w:t>
      </w:r>
      <w:proofErr w:type="gramStart"/>
      <w:r w:rsidRPr="00AA101D">
        <w:rPr>
          <w:rFonts w:hint="eastAsia"/>
          <w:color w:val="333333"/>
          <w:sz w:val="24"/>
          <w:szCs w:val="24"/>
          <w:shd w:val="clear" w:color="auto" w:fill="FFFFFF"/>
        </w:rPr>
        <w:t>护险基金</w:t>
      </w:r>
      <w:proofErr w:type="gramEnd"/>
      <w:r w:rsidRPr="00AA101D">
        <w:rPr>
          <w:rFonts w:hint="eastAsia"/>
          <w:color w:val="333333"/>
          <w:sz w:val="24"/>
          <w:szCs w:val="24"/>
          <w:shd w:val="clear" w:color="auto" w:fill="FFFFFF"/>
        </w:rPr>
        <w:t>按照划拨来源，分为职工</w:t>
      </w:r>
      <w:proofErr w:type="gramStart"/>
      <w:r w:rsidRPr="00AA101D">
        <w:rPr>
          <w:rFonts w:hint="eastAsia"/>
          <w:color w:val="333333"/>
          <w:sz w:val="24"/>
          <w:szCs w:val="24"/>
          <w:shd w:val="clear" w:color="auto" w:fill="FFFFFF"/>
        </w:rPr>
        <w:t>长护险基金</w:t>
      </w:r>
      <w:proofErr w:type="gramEnd"/>
      <w:r w:rsidRPr="00AA101D">
        <w:rPr>
          <w:rFonts w:hint="eastAsia"/>
          <w:color w:val="333333"/>
          <w:sz w:val="24"/>
          <w:szCs w:val="24"/>
          <w:shd w:val="clear" w:color="auto" w:fill="FFFFFF"/>
        </w:rPr>
        <w:t>、居民</w:t>
      </w:r>
      <w:proofErr w:type="gramStart"/>
      <w:r w:rsidRPr="00AA101D">
        <w:rPr>
          <w:rFonts w:hint="eastAsia"/>
          <w:color w:val="333333"/>
          <w:sz w:val="24"/>
          <w:szCs w:val="24"/>
          <w:shd w:val="clear" w:color="auto" w:fill="FFFFFF"/>
        </w:rPr>
        <w:t>长护险基金</w:t>
      </w:r>
      <w:proofErr w:type="gramEnd"/>
      <w:r w:rsidRPr="00AA101D">
        <w:rPr>
          <w:rFonts w:hint="eastAsia"/>
          <w:color w:val="333333"/>
          <w:sz w:val="24"/>
          <w:szCs w:val="24"/>
          <w:shd w:val="clear" w:color="auto" w:fill="FFFFFF"/>
        </w:rPr>
        <w:t>，实行分账核算，任何部门、单位、</w:t>
      </w:r>
      <w:proofErr w:type="gramStart"/>
      <w:r w:rsidRPr="00AA101D">
        <w:rPr>
          <w:rFonts w:hint="eastAsia"/>
          <w:color w:val="333333"/>
          <w:sz w:val="24"/>
          <w:szCs w:val="24"/>
          <w:shd w:val="clear" w:color="auto" w:fill="FFFFFF"/>
        </w:rPr>
        <w:t>个</w:t>
      </w:r>
      <w:proofErr w:type="gramEnd"/>
      <w:r w:rsidRPr="00AA101D">
        <w:rPr>
          <w:rFonts w:hint="eastAsia"/>
          <w:color w:val="333333"/>
          <w:sz w:val="24"/>
          <w:szCs w:val="24"/>
          <w:shd w:val="clear" w:color="auto" w:fill="FFFFFF"/>
        </w:rPr>
        <w:t>人均不得挤占、挪用，也不得用于平衡财政预算。职工</w:t>
      </w:r>
      <w:proofErr w:type="gramStart"/>
      <w:r w:rsidRPr="00AA101D">
        <w:rPr>
          <w:rFonts w:hint="eastAsia"/>
          <w:color w:val="333333"/>
          <w:sz w:val="24"/>
          <w:szCs w:val="24"/>
          <w:shd w:val="clear" w:color="auto" w:fill="FFFFFF"/>
        </w:rPr>
        <w:t>长护险基金</w:t>
      </w:r>
      <w:proofErr w:type="gramEnd"/>
      <w:r w:rsidRPr="00AA101D">
        <w:rPr>
          <w:rFonts w:hint="eastAsia"/>
          <w:color w:val="333333"/>
          <w:sz w:val="24"/>
          <w:szCs w:val="24"/>
          <w:shd w:val="clear" w:color="auto" w:fill="FFFFFF"/>
        </w:rPr>
        <w:t>、居民长</w:t>
      </w:r>
      <w:proofErr w:type="gramStart"/>
      <w:r w:rsidRPr="00AA101D">
        <w:rPr>
          <w:rFonts w:hint="eastAsia"/>
          <w:color w:val="333333"/>
          <w:sz w:val="24"/>
          <w:szCs w:val="24"/>
          <w:shd w:val="clear" w:color="auto" w:fill="FFFFFF"/>
        </w:rPr>
        <w:t>护险基金</w:t>
      </w:r>
      <w:proofErr w:type="gramEnd"/>
      <w:r w:rsidRPr="00AA101D">
        <w:rPr>
          <w:rFonts w:hint="eastAsia"/>
          <w:color w:val="333333"/>
          <w:sz w:val="24"/>
          <w:szCs w:val="24"/>
          <w:shd w:val="clear" w:color="auto" w:fill="FFFFFF"/>
        </w:rPr>
        <w:t>出现</w:t>
      </w:r>
      <w:r w:rsidRPr="00AA101D">
        <w:rPr>
          <w:rFonts w:hint="eastAsia"/>
          <w:color w:val="333333"/>
          <w:sz w:val="24"/>
          <w:szCs w:val="24"/>
          <w:shd w:val="clear" w:color="auto" w:fill="FFFFFF"/>
        </w:rPr>
        <w:lastRenderedPageBreak/>
        <w:t>不足支付时，分别由职工</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保基金、城乡居民</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保基金进行承担。</w:t>
      </w:r>
    </w:p>
    <w:p w:rsidR="00AA101D" w:rsidRPr="00AA101D" w:rsidRDefault="00AA101D" w:rsidP="00DA1843">
      <w:pPr>
        <w:spacing w:line="500" w:lineRule="exact"/>
        <w:ind w:firstLineChars="200" w:firstLine="482"/>
        <w:rPr>
          <w:rFonts w:hint="eastAsia"/>
          <w:color w:val="333333"/>
          <w:sz w:val="24"/>
          <w:szCs w:val="24"/>
          <w:shd w:val="clear" w:color="auto" w:fill="FFFFFF"/>
        </w:rPr>
      </w:pPr>
      <w:r w:rsidRPr="00AA101D">
        <w:rPr>
          <w:rFonts w:hint="eastAsia"/>
          <w:b/>
          <w:bCs/>
          <w:color w:val="333333"/>
          <w:sz w:val="24"/>
          <w:szCs w:val="24"/>
          <w:shd w:val="clear" w:color="auto" w:fill="FFFFFF"/>
        </w:rPr>
        <w:t>第二十七条</w:t>
      </w:r>
      <w:r w:rsidRPr="00AA101D">
        <w:rPr>
          <w:rFonts w:hint="eastAsia"/>
          <w:color w:val="333333"/>
          <w:sz w:val="24"/>
          <w:szCs w:val="24"/>
          <w:shd w:val="clear" w:color="auto" w:fill="FFFFFF"/>
        </w:rPr>
        <w:t> </w:t>
      </w:r>
      <w:r w:rsidRPr="00AA101D">
        <w:rPr>
          <w:rFonts w:hint="eastAsia"/>
          <w:color w:val="333333"/>
          <w:sz w:val="24"/>
          <w:szCs w:val="24"/>
          <w:shd w:val="clear" w:color="auto" w:fill="FFFFFF"/>
        </w:rPr>
        <w:t>长</w:t>
      </w:r>
      <w:proofErr w:type="gramStart"/>
      <w:r w:rsidRPr="00AA101D">
        <w:rPr>
          <w:rFonts w:hint="eastAsia"/>
          <w:color w:val="333333"/>
          <w:sz w:val="24"/>
          <w:szCs w:val="24"/>
          <w:shd w:val="clear" w:color="auto" w:fill="FFFFFF"/>
        </w:rPr>
        <w:t>护险基金</w:t>
      </w:r>
      <w:proofErr w:type="gramEnd"/>
      <w:r w:rsidRPr="00AA101D">
        <w:rPr>
          <w:rFonts w:hint="eastAsia"/>
          <w:color w:val="333333"/>
          <w:sz w:val="24"/>
          <w:szCs w:val="24"/>
          <w:shd w:val="clear" w:color="auto" w:fill="FFFFFF"/>
        </w:rPr>
        <w:t>财务管理按照《财政部</w:t>
      </w:r>
      <w:r w:rsidRPr="00AA101D">
        <w:rPr>
          <w:rFonts w:hint="eastAsia"/>
          <w:color w:val="333333"/>
          <w:sz w:val="24"/>
          <w:szCs w:val="24"/>
          <w:shd w:val="clear" w:color="auto" w:fill="FFFFFF"/>
        </w:rPr>
        <w:t xml:space="preserve"> </w:t>
      </w:r>
      <w:r w:rsidRPr="00AA101D">
        <w:rPr>
          <w:rFonts w:hint="eastAsia"/>
          <w:color w:val="333333"/>
          <w:sz w:val="24"/>
          <w:szCs w:val="24"/>
          <w:shd w:val="clear" w:color="auto" w:fill="FFFFFF"/>
        </w:rPr>
        <w:t>人力资源社会保障部</w:t>
      </w:r>
      <w:r w:rsidRPr="00AA101D">
        <w:rPr>
          <w:rFonts w:hint="eastAsia"/>
          <w:color w:val="333333"/>
          <w:sz w:val="24"/>
          <w:szCs w:val="24"/>
          <w:shd w:val="clear" w:color="auto" w:fill="FFFFFF"/>
        </w:rPr>
        <w:t xml:space="preserve"> </w:t>
      </w:r>
      <w:r w:rsidRPr="00AA101D">
        <w:rPr>
          <w:rFonts w:hint="eastAsia"/>
          <w:color w:val="333333"/>
          <w:sz w:val="24"/>
          <w:szCs w:val="24"/>
          <w:shd w:val="clear" w:color="auto" w:fill="FFFFFF"/>
        </w:rPr>
        <w:t>国家卫生计生委关于印发</w:t>
      </w:r>
      <w:r w:rsidRPr="00AA101D">
        <w:rPr>
          <w:rFonts w:hint="eastAsia"/>
          <w:color w:val="333333"/>
          <w:sz w:val="24"/>
          <w:szCs w:val="24"/>
          <w:shd w:val="clear" w:color="auto" w:fill="FFFFFF"/>
        </w:rPr>
        <w:t>&lt;</w:t>
      </w:r>
      <w:r w:rsidRPr="00AA101D">
        <w:rPr>
          <w:rFonts w:hint="eastAsia"/>
          <w:color w:val="333333"/>
          <w:sz w:val="24"/>
          <w:szCs w:val="24"/>
          <w:shd w:val="clear" w:color="auto" w:fill="FFFFFF"/>
        </w:rPr>
        <w:t>社会保险基金财务制度</w:t>
      </w:r>
      <w:r w:rsidRPr="00AA101D">
        <w:rPr>
          <w:color w:val="333333"/>
          <w:sz w:val="24"/>
          <w:szCs w:val="24"/>
          <w:shd w:val="clear" w:color="auto" w:fill="FFFFFF"/>
        </w:rPr>
        <w:t>&gt;</w:t>
      </w:r>
      <w:r w:rsidRPr="00AA101D">
        <w:rPr>
          <w:rFonts w:hint="eastAsia"/>
          <w:color w:val="333333"/>
          <w:sz w:val="24"/>
          <w:szCs w:val="24"/>
          <w:shd w:val="clear" w:color="auto" w:fill="FFFFFF"/>
        </w:rPr>
        <w:t>的通知》（</w:t>
      </w:r>
      <w:proofErr w:type="gramStart"/>
      <w:r w:rsidRPr="00AA101D">
        <w:rPr>
          <w:rFonts w:hint="eastAsia"/>
          <w:color w:val="333333"/>
          <w:sz w:val="24"/>
          <w:szCs w:val="24"/>
          <w:shd w:val="clear" w:color="auto" w:fill="FFFFFF"/>
        </w:rPr>
        <w:t>财社〔</w:t>
      </w:r>
      <w:r w:rsidRPr="00AA101D">
        <w:rPr>
          <w:rFonts w:hint="eastAsia"/>
          <w:color w:val="333333"/>
          <w:sz w:val="24"/>
          <w:szCs w:val="24"/>
          <w:shd w:val="clear" w:color="auto" w:fill="FFFFFF"/>
        </w:rPr>
        <w:t>2017</w:t>
      </w:r>
      <w:r w:rsidRPr="00AA101D">
        <w:rPr>
          <w:rFonts w:hint="eastAsia"/>
          <w:color w:val="333333"/>
          <w:sz w:val="24"/>
          <w:szCs w:val="24"/>
          <w:shd w:val="clear" w:color="auto" w:fill="FFFFFF"/>
        </w:rPr>
        <w:t>〕</w:t>
      </w:r>
      <w:proofErr w:type="gramEnd"/>
      <w:r w:rsidRPr="00AA101D">
        <w:rPr>
          <w:color w:val="333333"/>
          <w:sz w:val="24"/>
          <w:szCs w:val="24"/>
          <w:shd w:val="clear" w:color="auto" w:fill="FFFFFF"/>
        </w:rPr>
        <w:t>144</w:t>
      </w:r>
      <w:r w:rsidRPr="00AA101D">
        <w:rPr>
          <w:rFonts w:hint="eastAsia"/>
          <w:color w:val="333333"/>
          <w:sz w:val="24"/>
          <w:szCs w:val="24"/>
          <w:shd w:val="clear" w:color="auto" w:fill="FFFFFF"/>
        </w:rPr>
        <w:t>号）和《财政部关于印发</w:t>
      </w:r>
      <w:r w:rsidRPr="00AA101D">
        <w:rPr>
          <w:rFonts w:hint="eastAsia"/>
          <w:color w:val="333333"/>
          <w:sz w:val="24"/>
          <w:szCs w:val="24"/>
          <w:shd w:val="clear" w:color="auto" w:fill="FFFFFF"/>
        </w:rPr>
        <w:t>&lt;</w:t>
      </w:r>
      <w:r w:rsidRPr="00AA101D">
        <w:rPr>
          <w:rFonts w:hint="eastAsia"/>
          <w:color w:val="333333"/>
          <w:sz w:val="24"/>
          <w:szCs w:val="24"/>
          <w:shd w:val="clear" w:color="auto" w:fill="FFFFFF"/>
        </w:rPr>
        <w:t>社会保险基金会计制度</w:t>
      </w:r>
      <w:r w:rsidRPr="00AA101D">
        <w:rPr>
          <w:color w:val="333333"/>
          <w:sz w:val="24"/>
          <w:szCs w:val="24"/>
          <w:shd w:val="clear" w:color="auto" w:fill="FFFFFF"/>
        </w:rPr>
        <w:t>&gt;</w:t>
      </w:r>
      <w:r w:rsidRPr="00AA101D">
        <w:rPr>
          <w:rFonts w:hint="eastAsia"/>
          <w:color w:val="333333"/>
          <w:sz w:val="24"/>
          <w:szCs w:val="24"/>
          <w:shd w:val="clear" w:color="auto" w:fill="FFFFFF"/>
        </w:rPr>
        <w:t>的通知》（财会〔</w:t>
      </w:r>
      <w:r w:rsidRPr="00AA101D">
        <w:rPr>
          <w:rFonts w:hint="eastAsia"/>
          <w:color w:val="333333"/>
          <w:sz w:val="24"/>
          <w:szCs w:val="24"/>
          <w:shd w:val="clear" w:color="auto" w:fill="FFFFFF"/>
        </w:rPr>
        <w:t>2017</w:t>
      </w:r>
      <w:r w:rsidRPr="00AA101D">
        <w:rPr>
          <w:rFonts w:hint="eastAsia"/>
          <w:color w:val="333333"/>
          <w:sz w:val="24"/>
          <w:szCs w:val="24"/>
          <w:shd w:val="clear" w:color="auto" w:fill="FFFFFF"/>
        </w:rPr>
        <w:t>〕</w:t>
      </w:r>
      <w:r w:rsidRPr="00AA101D">
        <w:rPr>
          <w:color w:val="333333"/>
          <w:sz w:val="24"/>
          <w:szCs w:val="24"/>
          <w:shd w:val="clear" w:color="auto" w:fill="FFFFFF"/>
        </w:rPr>
        <w:t>28</w:t>
      </w:r>
      <w:r w:rsidRPr="00AA101D">
        <w:rPr>
          <w:rFonts w:hint="eastAsia"/>
          <w:color w:val="333333"/>
          <w:sz w:val="24"/>
          <w:szCs w:val="24"/>
          <w:shd w:val="clear" w:color="auto" w:fill="FFFFFF"/>
        </w:rPr>
        <w:t>号）执行，分别在职工</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保、城乡居民</w:t>
      </w:r>
      <w:proofErr w:type="gramStart"/>
      <w:r w:rsidRPr="00AA101D">
        <w:rPr>
          <w:rFonts w:hint="eastAsia"/>
          <w:color w:val="333333"/>
          <w:sz w:val="24"/>
          <w:szCs w:val="24"/>
          <w:shd w:val="clear" w:color="auto" w:fill="FFFFFF"/>
        </w:rPr>
        <w:t>医保其他</w:t>
      </w:r>
      <w:proofErr w:type="gramEnd"/>
      <w:r w:rsidRPr="00AA101D">
        <w:rPr>
          <w:rFonts w:hint="eastAsia"/>
          <w:color w:val="333333"/>
          <w:sz w:val="24"/>
          <w:szCs w:val="24"/>
          <w:shd w:val="clear" w:color="auto" w:fill="FFFFFF"/>
        </w:rPr>
        <w:t>支出科目中据实核算。市财政部门、</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保经办机构按有关规定做好财务核算工作，真实、完整反映基金收支节余情况，并定期做好对账工作。</w:t>
      </w:r>
    </w:p>
    <w:p w:rsidR="00AA101D" w:rsidRPr="00AA101D" w:rsidRDefault="00AA101D" w:rsidP="00DA1843">
      <w:pPr>
        <w:spacing w:line="500" w:lineRule="exact"/>
        <w:ind w:firstLineChars="200" w:firstLine="482"/>
        <w:rPr>
          <w:rFonts w:hint="eastAsia"/>
          <w:color w:val="333333"/>
          <w:sz w:val="24"/>
          <w:szCs w:val="24"/>
          <w:shd w:val="clear" w:color="auto" w:fill="FFFFFF"/>
        </w:rPr>
      </w:pPr>
      <w:r w:rsidRPr="00AA101D">
        <w:rPr>
          <w:rFonts w:hint="eastAsia"/>
          <w:b/>
          <w:bCs/>
          <w:color w:val="333333"/>
          <w:sz w:val="24"/>
          <w:szCs w:val="24"/>
          <w:shd w:val="clear" w:color="auto" w:fill="FFFFFF"/>
        </w:rPr>
        <w:t>第二十八条</w:t>
      </w:r>
      <w:r w:rsidRPr="00AA101D">
        <w:rPr>
          <w:rFonts w:hint="eastAsia"/>
          <w:color w:val="333333"/>
          <w:sz w:val="24"/>
          <w:szCs w:val="24"/>
          <w:shd w:val="clear" w:color="auto" w:fill="FFFFFF"/>
        </w:rPr>
        <w:t> </w:t>
      </w:r>
      <w:r w:rsidRPr="00AA101D">
        <w:rPr>
          <w:rFonts w:hint="eastAsia"/>
          <w:color w:val="333333"/>
          <w:sz w:val="24"/>
          <w:szCs w:val="24"/>
          <w:shd w:val="clear" w:color="auto" w:fill="FFFFFF"/>
        </w:rPr>
        <w:t>长</w:t>
      </w:r>
      <w:proofErr w:type="gramStart"/>
      <w:r w:rsidRPr="00AA101D">
        <w:rPr>
          <w:rFonts w:hint="eastAsia"/>
          <w:color w:val="333333"/>
          <w:sz w:val="24"/>
          <w:szCs w:val="24"/>
          <w:shd w:val="clear" w:color="auto" w:fill="FFFFFF"/>
        </w:rPr>
        <w:t>护险基金</w:t>
      </w:r>
      <w:proofErr w:type="gramEnd"/>
      <w:r w:rsidRPr="00AA101D">
        <w:rPr>
          <w:rFonts w:hint="eastAsia"/>
          <w:color w:val="333333"/>
          <w:sz w:val="24"/>
          <w:szCs w:val="24"/>
          <w:shd w:val="clear" w:color="auto" w:fill="FFFFFF"/>
        </w:rPr>
        <w:t>收入包括划转收入、财政补助收入、利息收入和其他收入。</w:t>
      </w:r>
    </w:p>
    <w:p w:rsidR="00AA101D" w:rsidRPr="00AA101D" w:rsidRDefault="00AA101D" w:rsidP="00DA1843">
      <w:pPr>
        <w:spacing w:line="500" w:lineRule="exact"/>
        <w:ind w:firstLineChars="200" w:firstLine="482"/>
        <w:rPr>
          <w:rFonts w:hint="eastAsia"/>
          <w:color w:val="333333"/>
          <w:sz w:val="24"/>
          <w:szCs w:val="24"/>
          <w:shd w:val="clear" w:color="auto" w:fill="FFFFFF"/>
        </w:rPr>
      </w:pPr>
      <w:r w:rsidRPr="00AA101D">
        <w:rPr>
          <w:rFonts w:hint="eastAsia"/>
          <w:b/>
          <w:bCs/>
          <w:color w:val="333333"/>
          <w:sz w:val="24"/>
          <w:szCs w:val="24"/>
          <w:shd w:val="clear" w:color="auto" w:fill="FFFFFF"/>
        </w:rPr>
        <w:t>第二十九条</w:t>
      </w:r>
      <w:r w:rsidRPr="00AA101D">
        <w:rPr>
          <w:rFonts w:hint="eastAsia"/>
          <w:color w:val="333333"/>
          <w:sz w:val="24"/>
          <w:szCs w:val="24"/>
          <w:shd w:val="clear" w:color="auto" w:fill="FFFFFF"/>
        </w:rPr>
        <w:t> </w:t>
      </w:r>
      <w:r w:rsidRPr="00AA101D">
        <w:rPr>
          <w:rFonts w:hint="eastAsia"/>
          <w:color w:val="333333"/>
          <w:sz w:val="24"/>
          <w:szCs w:val="24"/>
          <w:shd w:val="clear" w:color="auto" w:fill="FFFFFF"/>
        </w:rPr>
        <w:t>长</w:t>
      </w:r>
      <w:proofErr w:type="gramStart"/>
      <w:r w:rsidRPr="00AA101D">
        <w:rPr>
          <w:rFonts w:hint="eastAsia"/>
          <w:color w:val="333333"/>
          <w:sz w:val="24"/>
          <w:szCs w:val="24"/>
          <w:shd w:val="clear" w:color="auto" w:fill="FFFFFF"/>
        </w:rPr>
        <w:t>护险基金</w:t>
      </w:r>
      <w:proofErr w:type="gramEnd"/>
      <w:r w:rsidRPr="00AA101D">
        <w:rPr>
          <w:rFonts w:hint="eastAsia"/>
          <w:color w:val="333333"/>
          <w:sz w:val="24"/>
          <w:szCs w:val="24"/>
          <w:shd w:val="clear" w:color="auto" w:fill="FFFFFF"/>
        </w:rPr>
        <w:t>支出包括生活照料及医疗护理服务支出、鉴定评估支出、设备使用支出和其他支出。</w:t>
      </w:r>
    </w:p>
    <w:p w:rsidR="00AA101D" w:rsidRPr="00AA101D" w:rsidRDefault="00AA101D" w:rsidP="00DA1843">
      <w:pPr>
        <w:spacing w:line="500" w:lineRule="exact"/>
        <w:ind w:firstLineChars="200" w:firstLine="482"/>
        <w:rPr>
          <w:rFonts w:hint="eastAsia"/>
          <w:color w:val="333333"/>
          <w:sz w:val="24"/>
          <w:szCs w:val="24"/>
          <w:shd w:val="clear" w:color="auto" w:fill="FFFFFF"/>
        </w:rPr>
      </w:pPr>
      <w:r w:rsidRPr="00AA101D">
        <w:rPr>
          <w:rFonts w:hint="eastAsia"/>
          <w:b/>
          <w:bCs/>
          <w:color w:val="333333"/>
          <w:sz w:val="24"/>
          <w:szCs w:val="24"/>
          <w:shd w:val="clear" w:color="auto" w:fill="FFFFFF"/>
        </w:rPr>
        <w:t>第三十条</w:t>
      </w:r>
      <w:r w:rsidRPr="00AA101D">
        <w:rPr>
          <w:rFonts w:hint="eastAsia"/>
          <w:color w:val="333333"/>
          <w:sz w:val="24"/>
          <w:szCs w:val="24"/>
          <w:shd w:val="clear" w:color="auto" w:fill="FFFFFF"/>
        </w:rPr>
        <w:t> </w:t>
      </w:r>
      <w:r w:rsidRPr="00AA101D">
        <w:rPr>
          <w:rFonts w:hint="eastAsia"/>
          <w:color w:val="333333"/>
          <w:sz w:val="24"/>
          <w:szCs w:val="24"/>
          <w:shd w:val="clear" w:color="auto" w:fill="FFFFFF"/>
        </w:rPr>
        <w:t>职工长</w:t>
      </w:r>
      <w:proofErr w:type="gramStart"/>
      <w:r w:rsidRPr="00AA101D">
        <w:rPr>
          <w:rFonts w:hint="eastAsia"/>
          <w:color w:val="333333"/>
          <w:sz w:val="24"/>
          <w:szCs w:val="24"/>
          <w:shd w:val="clear" w:color="auto" w:fill="FFFFFF"/>
        </w:rPr>
        <w:t>护险基金</w:t>
      </w:r>
      <w:proofErr w:type="gramEnd"/>
      <w:r w:rsidRPr="00AA101D">
        <w:rPr>
          <w:rFonts w:hint="eastAsia"/>
          <w:color w:val="333333"/>
          <w:sz w:val="24"/>
          <w:szCs w:val="24"/>
          <w:shd w:val="clear" w:color="auto" w:fill="FFFFFF"/>
        </w:rPr>
        <w:t>和居民长</w:t>
      </w:r>
      <w:proofErr w:type="gramStart"/>
      <w:r w:rsidRPr="00AA101D">
        <w:rPr>
          <w:rFonts w:hint="eastAsia"/>
          <w:color w:val="333333"/>
          <w:sz w:val="24"/>
          <w:szCs w:val="24"/>
          <w:shd w:val="clear" w:color="auto" w:fill="FFFFFF"/>
        </w:rPr>
        <w:t>护险基金</w:t>
      </w:r>
      <w:proofErr w:type="gramEnd"/>
      <w:r w:rsidRPr="00AA101D">
        <w:rPr>
          <w:rFonts w:hint="eastAsia"/>
          <w:color w:val="333333"/>
          <w:sz w:val="24"/>
          <w:szCs w:val="24"/>
          <w:shd w:val="clear" w:color="auto" w:fill="FFFFFF"/>
        </w:rPr>
        <w:t>收支需求分别列入职工</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保基金和城乡居民</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保基金收支预算。</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保经办机构应独立</w:t>
      </w:r>
      <w:proofErr w:type="gramStart"/>
      <w:r w:rsidRPr="00AA101D">
        <w:rPr>
          <w:rFonts w:hint="eastAsia"/>
          <w:color w:val="333333"/>
          <w:sz w:val="24"/>
          <w:szCs w:val="24"/>
          <w:shd w:val="clear" w:color="auto" w:fill="FFFFFF"/>
        </w:rPr>
        <w:t>编制长护险基金</w:t>
      </w:r>
      <w:proofErr w:type="gramEnd"/>
      <w:r w:rsidRPr="00AA101D">
        <w:rPr>
          <w:rFonts w:hint="eastAsia"/>
          <w:color w:val="333333"/>
          <w:sz w:val="24"/>
          <w:szCs w:val="24"/>
          <w:shd w:val="clear" w:color="auto" w:fill="FFFFFF"/>
        </w:rPr>
        <w:t>收支计划会市财政部门后报市政府。</w:t>
      </w:r>
    </w:p>
    <w:p w:rsidR="00AA101D" w:rsidRPr="00AA101D" w:rsidRDefault="00AA101D" w:rsidP="00DA1843">
      <w:pPr>
        <w:spacing w:line="500" w:lineRule="exact"/>
        <w:ind w:firstLineChars="200" w:firstLine="482"/>
        <w:rPr>
          <w:rFonts w:hint="eastAsia"/>
          <w:color w:val="333333"/>
          <w:sz w:val="24"/>
          <w:szCs w:val="24"/>
          <w:shd w:val="clear" w:color="auto" w:fill="FFFFFF"/>
        </w:rPr>
      </w:pPr>
      <w:r w:rsidRPr="00AA101D">
        <w:rPr>
          <w:rFonts w:hint="eastAsia"/>
          <w:b/>
          <w:bCs/>
          <w:color w:val="333333"/>
          <w:sz w:val="24"/>
          <w:szCs w:val="24"/>
          <w:shd w:val="clear" w:color="auto" w:fill="FFFFFF"/>
        </w:rPr>
        <w:t>第三十一条</w:t>
      </w:r>
      <w:r w:rsidRPr="00AA101D">
        <w:rPr>
          <w:rFonts w:hint="eastAsia"/>
          <w:b/>
          <w:bCs/>
          <w:color w:val="333333"/>
          <w:sz w:val="24"/>
          <w:szCs w:val="24"/>
          <w:shd w:val="clear" w:color="auto" w:fill="FFFFFF"/>
        </w:rPr>
        <w:t xml:space="preserve"> </w:t>
      </w:r>
      <w:proofErr w:type="gramStart"/>
      <w:r w:rsidRPr="00AA101D">
        <w:rPr>
          <w:rFonts w:hint="eastAsia"/>
          <w:color w:val="333333"/>
          <w:sz w:val="24"/>
          <w:szCs w:val="24"/>
          <w:shd w:val="clear" w:color="auto" w:fill="FFFFFF"/>
        </w:rPr>
        <w:t>长护险定点</w:t>
      </w:r>
      <w:proofErr w:type="gramEnd"/>
      <w:r w:rsidRPr="00AA101D">
        <w:rPr>
          <w:rFonts w:hint="eastAsia"/>
          <w:color w:val="333333"/>
          <w:sz w:val="24"/>
          <w:szCs w:val="24"/>
          <w:shd w:val="clear" w:color="auto" w:fill="FFFFFF"/>
        </w:rPr>
        <w:t>机构应向</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保经办机构申请登记</w:t>
      </w:r>
      <w:r w:rsidRPr="00AA101D">
        <w:rPr>
          <w:rFonts w:hint="eastAsia"/>
          <w:color w:val="333333"/>
          <w:sz w:val="24"/>
          <w:szCs w:val="24"/>
          <w:shd w:val="clear" w:color="auto" w:fill="FFFFFF"/>
        </w:rPr>
        <w:t>1</w:t>
      </w:r>
      <w:r w:rsidRPr="00AA101D">
        <w:rPr>
          <w:rFonts w:hint="eastAsia"/>
          <w:color w:val="333333"/>
          <w:sz w:val="24"/>
          <w:szCs w:val="24"/>
          <w:shd w:val="clear" w:color="auto" w:fill="FFFFFF"/>
        </w:rPr>
        <w:t>个银行结算账户。</w:t>
      </w:r>
    </w:p>
    <w:p w:rsidR="00AA101D" w:rsidRPr="00AA101D" w:rsidRDefault="00AA101D" w:rsidP="00DA1843">
      <w:pPr>
        <w:spacing w:line="500" w:lineRule="exact"/>
        <w:ind w:firstLineChars="200" w:firstLine="480"/>
        <w:rPr>
          <w:rFonts w:hint="eastAsia"/>
          <w:color w:val="333333"/>
          <w:sz w:val="24"/>
          <w:szCs w:val="24"/>
          <w:shd w:val="clear" w:color="auto" w:fill="FFFFFF"/>
        </w:rPr>
      </w:pPr>
      <w:proofErr w:type="gramStart"/>
      <w:r w:rsidRPr="00AA101D">
        <w:rPr>
          <w:rFonts w:hint="eastAsia"/>
          <w:color w:val="333333"/>
          <w:sz w:val="24"/>
          <w:szCs w:val="24"/>
          <w:shd w:val="clear" w:color="auto" w:fill="FFFFFF"/>
        </w:rPr>
        <w:t>长护险定点</w:t>
      </w:r>
      <w:proofErr w:type="gramEnd"/>
      <w:r w:rsidRPr="00AA101D">
        <w:rPr>
          <w:rFonts w:hint="eastAsia"/>
          <w:color w:val="333333"/>
          <w:sz w:val="24"/>
          <w:szCs w:val="24"/>
          <w:shd w:val="clear" w:color="auto" w:fill="FFFFFF"/>
        </w:rPr>
        <w:t>机构应规范财务管理，加强与</w:t>
      </w:r>
      <w:proofErr w:type="gramStart"/>
      <w:r w:rsidRPr="00AA101D">
        <w:rPr>
          <w:rFonts w:hint="eastAsia"/>
          <w:color w:val="333333"/>
          <w:sz w:val="24"/>
          <w:szCs w:val="24"/>
          <w:shd w:val="clear" w:color="auto" w:fill="FFFFFF"/>
        </w:rPr>
        <w:t>医</w:t>
      </w:r>
      <w:proofErr w:type="gramEnd"/>
      <w:r w:rsidRPr="00AA101D">
        <w:rPr>
          <w:rFonts w:hint="eastAsia"/>
          <w:color w:val="333333"/>
          <w:sz w:val="24"/>
          <w:szCs w:val="24"/>
          <w:shd w:val="clear" w:color="auto" w:fill="FFFFFF"/>
        </w:rPr>
        <w:t>保经办机构的账务核对，及时清理因提供</w:t>
      </w:r>
      <w:proofErr w:type="gramStart"/>
      <w:r w:rsidRPr="00AA101D">
        <w:rPr>
          <w:rFonts w:hint="eastAsia"/>
          <w:color w:val="333333"/>
          <w:sz w:val="24"/>
          <w:szCs w:val="24"/>
          <w:shd w:val="clear" w:color="auto" w:fill="FFFFFF"/>
        </w:rPr>
        <w:t>长护险服务</w:t>
      </w:r>
      <w:proofErr w:type="gramEnd"/>
      <w:r w:rsidRPr="00AA101D">
        <w:rPr>
          <w:rFonts w:hint="eastAsia"/>
          <w:color w:val="333333"/>
          <w:sz w:val="24"/>
          <w:szCs w:val="24"/>
          <w:shd w:val="clear" w:color="auto" w:fill="FFFFFF"/>
        </w:rPr>
        <w:t>产生的往来账款。</w:t>
      </w:r>
    </w:p>
    <w:p w:rsidR="00AA101D" w:rsidRPr="00AD5ECC" w:rsidRDefault="00AA101D" w:rsidP="00AD5ECC">
      <w:pPr>
        <w:pStyle w:val="a4"/>
        <w:shd w:val="clear" w:color="auto" w:fill="FFFFFF"/>
        <w:spacing w:line="480" w:lineRule="exact"/>
        <w:jc w:val="center"/>
        <w:rPr>
          <w:rFonts w:hint="eastAsia"/>
          <w:color w:val="333333"/>
          <w:shd w:val="clear" w:color="auto" w:fill="FFFFFF"/>
        </w:rPr>
      </w:pPr>
      <w:r w:rsidRPr="00AD5ECC">
        <w:rPr>
          <w:rStyle w:val="a5"/>
          <w:rFonts w:hint="eastAsia"/>
        </w:rPr>
        <w:t>第六章 附则</w:t>
      </w:r>
    </w:p>
    <w:p w:rsidR="00AA101D" w:rsidRPr="00AA101D" w:rsidRDefault="00AA101D" w:rsidP="00DA1843">
      <w:pPr>
        <w:spacing w:line="500" w:lineRule="exact"/>
        <w:ind w:firstLineChars="200" w:firstLine="482"/>
        <w:rPr>
          <w:rFonts w:hint="eastAsia"/>
          <w:color w:val="333333"/>
          <w:sz w:val="24"/>
          <w:szCs w:val="24"/>
          <w:shd w:val="clear" w:color="auto" w:fill="FFFFFF"/>
        </w:rPr>
      </w:pPr>
      <w:r w:rsidRPr="00AA101D">
        <w:rPr>
          <w:rFonts w:hint="eastAsia"/>
          <w:b/>
          <w:bCs/>
          <w:color w:val="333333"/>
          <w:sz w:val="24"/>
          <w:szCs w:val="24"/>
          <w:shd w:val="clear" w:color="auto" w:fill="FFFFFF"/>
        </w:rPr>
        <w:t>第三十二条</w:t>
      </w:r>
      <w:r w:rsidRPr="00AA101D">
        <w:rPr>
          <w:rFonts w:hint="eastAsia"/>
          <w:color w:val="333333"/>
          <w:sz w:val="24"/>
          <w:szCs w:val="24"/>
          <w:shd w:val="clear" w:color="auto" w:fill="FFFFFF"/>
        </w:rPr>
        <w:t> </w:t>
      </w:r>
      <w:r w:rsidRPr="00AA101D">
        <w:rPr>
          <w:rFonts w:hint="eastAsia"/>
          <w:color w:val="333333"/>
          <w:sz w:val="24"/>
          <w:szCs w:val="24"/>
          <w:shd w:val="clear" w:color="auto" w:fill="FFFFFF"/>
        </w:rPr>
        <w:t>本办法实施前已享受</w:t>
      </w:r>
      <w:proofErr w:type="gramStart"/>
      <w:r w:rsidRPr="00AA101D">
        <w:rPr>
          <w:rFonts w:hint="eastAsia"/>
          <w:color w:val="333333"/>
          <w:sz w:val="24"/>
          <w:szCs w:val="24"/>
          <w:shd w:val="clear" w:color="auto" w:fill="FFFFFF"/>
        </w:rPr>
        <w:t>长护险待遇</w:t>
      </w:r>
      <w:proofErr w:type="gramEnd"/>
      <w:r w:rsidRPr="00AA101D">
        <w:rPr>
          <w:rFonts w:hint="eastAsia"/>
          <w:color w:val="333333"/>
          <w:sz w:val="24"/>
          <w:szCs w:val="24"/>
          <w:shd w:val="clear" w:color="auto" w:fill="FFFFFF"/>
        </w:rPr>
        <w:t>的人员，本办法实施后长</w:t>
      </w:r>
      <w:proofErr w:type="gramStart"/>
      <w:r w:rsidRPr="00AA101D">
        <w:rPr>
          <w:rFonts w:hint="eastAsia"/>
          <w:color w:val="333333"/>
          <w:sz w:val="24"/>
          <w:szCs w:val="24"/>
          <w:shd w:val="clear" w:color="auto" w:fill="FFFFFF"/>
        </w:rPr>
        <w:t>护险基金</w:t>
      </w:r>
      <w:proofErr w:type="gramEnd"/>
      <w:r w:rsidRPr="00AA101D">
        <w:rPr>
          <w:rFonts w:hint="eastAsia"/>
          <w:color w:val="333333"/>
          <w:sz w:val="24"/>
          <w:szCs w:val="24"/>
          <w:shd w:val="clear" w:color="auto" w:fill="FFFFFF"/>
        </w:rPr>
        <w:t>支付标准根据本办法第十四条有关规定执行。</w:t>
      </w:r>
    </w:p>
    <w:p w:rsidR="00AA101D" w:rsidRPr="00AA101D" w:rsidRDefault="00AA101D" w:rsidP="00DA1843">
      <w:pPr>
        <w:spacing w:line="500" w:lineRule="exact"/>
        <w:ind w:firstLineChars="200" w:firstLine="482"/>
        <w:rPr>
          <w:rFonts w:hint="eastAsia"/>
          <w:color w:val="333333"/>
          <w:sz w:val="24"/>
          <w:szCs w:val="24"/>
          <w:shd w:val="clear" w:color="auto" w:fill="FFFFFF"/>
        </w:rPr>
      </w:pPr>
      <w:r w:rsidRPr="00AA101D">
        <w:rPr>
          <w:rFonts w:hint="eastAsia"/>
          <w:b/>
          <w:bCs/>
          <w:color w:val="333333"/>
          <w:sz w:val="24"/>
          <w:szCs w:val="24"/>
          <w:shd w:val="clear" w:color="auto" w:fill="FFFFFF"/>
        </w:rPr>
        <w:t>第三十三条</w:t>
      </w:r>
      <w:r w:rsidRPr="00AA101D">
        <w:rPr>
          <w:rFonts w:hint="eastAsia"/>
          <w:color w:val="333333"/>
          <w:sz w:val="24"/>
          <w:szCs w:val="24"/>
          <w:shd w:val="clear" w:color="auto" w:fill="FFFFFF"/>
        </w:rPr>
        <w:t> </w:t>
      </w:r>
      <w:r w:rsidRPr="00AA101D">
        <w:rPr>
          <w:rFonts w:hint="eastAsia"/>
          <w:color w:val="333333"/>
          <w:sz w:val="24"/>
          <w:szCs w:val="24"/>
          <w:shd w:val="clear" w:color="auto" w:fill="FFFFFF"/>
        </w:rPr>
        <w:t>本办法自</w:t>
      </w:r>
      <w:r w:rsidRPr="00AA101D">
        <w:rPr>
          <w:rFonts w:hint="eastAsia"/>
          <w:color w:val="333333"/>
          <w:sz w:val="24"/>
          <w:szCs w:val="24"/>
          <w:shd w:val="clear" w:color="auto" w:fill="FFFFFF"/>
        </w:rPr>
        <w:t>2021</w:t>
      </w:r>
      <w:r w:rsidRPr="00AA101D">
        <w:rPr>
          <w:rFonts w:hint="eastAsia"/>
          <w:color w:val="333333"/>
          <w:sz w:val="24"/>
          <w:szCs w:val="24"/>
          <w:shd w:val="clear" w:color="auto" w:fill="FFFFFF"/>
        </w:rPr>
        <w:t>年</w:t>
      </w:r>
      <w:r w:rsidRPr="00AA101D">
        <w:rPr>
          <w:color w:val="333333"/>
          <w:sz w:val="24"/>
          <w:szCs w:val="24"/>
          <w:shd w:val="clear" w:color="auto" w:fill="FFFFFF"/>
        </w:rPr>
        <w:t>1</w:t>
      </w:r>
      <w:r w:rsidRPr="00AA101D">
        <w:rPr>
          <w:rFonts w:hint="eastAsia"/>
          <w:color w:val="333333"/>
          <w:sz w:val="24"/>
          <w:szCs w:val="24"/>
          <w:shd w:val="clear" w:color="auto" w:fill="FFFFFF"/>
        </w:rPr>
        <w:t>月</w:t>
      </w:r>
      <w:r w:rsidRPr="00AA101D">
        <w:rPr>
          <w:color w:val="333333"/>
          <w:sz w:val="24"/>
          <w:szCs w:val="24"/>
          <w:shd w:val="clear" w:color="auto" w:fill="FFFFFF"/>
        </w:rPr>
        <w:t>1</w:t>
      </w:r>
      <w:r w:rsidRPr="00AA101D">
        <w:rPr>
          <w:rFonts w:hint="eastAsia"/>
          <w:color w:val="333333"/>
          <w:sz w:val="24"/>
          <w:szCs w:val="24"/>
          <w:shd w:val="clear" w:color="auto" w:fill="FFFFFF"/>
        </w:rPr>
        <w:t>日起施行，有效期至</w:t>
      </w:r>
      <w:r w:rsidRPr="00AA101D">
        <w:rPr>
          <w:color w:val="333333"/>
          <w:sz w:val="24"/>
          <w:szCs w:val="24"/>
          <w:shd w:val="clear" w:color="auto" w:fill="FFFFFF"/>
        </w:rPr>
        <w:t>2022</w:t>
      </w:r>
      <w:r w:rsidRPr="00AA101D">
        <w:rPr>
          <w:rFonts w:hint="eastAsia"/>
          <w:color w:val="333333"/>
          <w:sz w:val="24"/>
          <w:szCs w:val="24"/>
          <w:shd w:val="clear" w:color="auto" w:fill="FFFFFF"/>
        </w:rPr>
        <w:t>年</w:t>
      </w:r>
      <w:r w:rsidRPr="00AA101D">
        <w:rPr>
          <w:color w:val="333333"/>
          <w:sz w:val="24"/>
          <w:szCs w:val="24"/>
          <w:shd w:val="clear" w:color="auto" w:fill="FFFFFF"/>
        </w:rPr>
        <w:t>12</w:t>
      </w:r>
      <w:r w:rsidRPr="00AA101D">
        <w:rPr>
          <w:rFonts w:hint="eastAsia"/>
          <w:color w:val="333333"/>
          <w:sz w:val="24"/>
          <w:szCs w:val="24"/>
          <w:shd w:val="clear" w:color="auto" w:fill="FFFFFF"/>
        </w:rPr>
        <w:t>月</w:t>
      </w:r>
      <w:r w:rsidRPr="00AA101D">
        <w:rPr>
          <w:color w:val="333333"/>
          <w:sz w:val="24"/>
          <w:szCs w:val="24"/>
          <w:shd w:val="clear" w:color="auto" w:fill="FFFFFF"/>
        </w:rPr>
        <w:t>31</w:t>
      </w:r>
      <w:r w:rsidRPr="00AA101D">
        <w:rPr>
          <w:rFonts w:hint="eastAsia"/>
          <w:color w:val="333333"/>
          <w:sz w:val="24"/>
          <w:szCs w:val="24"/>
          <w:shd w:val="clear" w:color="auto" w:fill="FFFFFF"/>
        </w:rPr>
        <w:t>日。</w:t>
      </w:r>
    </w:p>
    <w:p w:rsidR="00AA101D" w:rsidRPr="00AA101D" w:rsidRDefault="00AA101D" w:rsidP="00DA1843">
      <w:pPr>
        <w:spacing w:line="480" w:lineRule="exact"/>
        <w:rPr>
          <w:rFonts w:hint="eastAsia"/>
          <w:color w:val="333333"/>
          <w:sz w:val="24"/>
          <w:szCs w:val="24"/>
          <w:shd w:val="clear" w:color="auto" w:fill="FFFFFF"/>
        </w:rPr>
      </w:pPr>
    </w:p>
    <w:p w:rsidR="00AA101D" w:rsidRPr="00AA101D" w:rsidRDefault="00AA101D" w:rsidP="00AA101D">
      <w:pPr>
        <w:spacing w:line="48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 </w:t>
      </w:r>
      <w:r w:rsidRPr="00AA101D">
        <w:rPr>
          <w:rFonts w:hint="eastAsia"/>
          <w:color w:val="333333"/>
          <w:sz w:val="24"/>
          <w:szCs w:val="24"/>
          <w:shd w:val="clear" w:color="auto" w:fill="FFFFFF"/>
        </w:rPr>
        <w:t>表</w:t>
      </w:r>
      <w:r w:rsidRPr="00AA101D">
        <w:rPr>
          <w:rFonts w:hint="eastAsia"/>
          <w:color w:val="333333"/>
          <w:sz w:val="24"/>
          <w:szCs w:val="24"/>
          <w:shd w:val="clear" w:color="auto" w:fill="FFFFFF"/>
        </w:rPr>
        <w:t>1</w:t>
      </w:r>
      <w:r w:rsidRPr="00AA101D">
        <w:rPr>
          <w:rFonts w:hint="eastAsia"/>
          <w:color w:val="333333"/>
          <w:sz w:val="24"/>
          <w:szCs w:val="24"/>
          <w:shd w:val="clear" w:color="auto" w:fill="FFFFFF"/>
        </w:rPr>
        <w:t>：</w:t>
      </w:r>
      <w:hyperlink r:id="rId7" w:tgtFrame="_blank" w:history="1">
        <w:r w:rsidRPr="00AA101D">
          <w:rPr>
            <w:rStyle w:val="a3"/>
            <w:rFonts w:hint="eastAsia"/>
            <w:sz w:val="24"/>
            <w:szCs w:val="24"/>
            <w:shd w:val="clear" w:color="auto" w:fill="FFFFFF"/>
          </w:rPr>
          <w:t>广州市长期护理保险生活照料服务项目表</w:t>
        </w:r>
        <w:r w:rsidRPr="00AA101D">
          <w:rPr>
            <w:rStyle w:val="a3"/>
            <w:rFonts w:hint="eastAsia"/>
            <w:sz w:val="24"/>
            <w:szCs w:val="24"/>
            <w:shd w:val="clear" w:color="auto" w:fill="FFFFFF"/>
          </w:rPr>
          <w:t>.</w:t>
        </w:r>
        <w:proofErr w:type="gramStart"/>
        <w:r w:rsidRPr="00AA101D">
          <w:rPr>
            <w:rStyle w:val="a3"/>
            <w:rFonts w:hint="eastAsia"/>
            <w:sz w:val="24"/>
            <w:szCs w:val="24"/>
            <w:shd w:val="clear" w:color="auto" w:fill="FFFFFF"/>
          </w:rPr>
          <w:t>doc</w:t>
        </w:r>
        <w:proofErr w:type="gramEnd"/>
      </w:hyperlink>
    </w:p>
    <w:p w:rsidR="00AA101D" w:rsidRPr="00AA101D" w:rsidRDefault="00AA101D" w:rsidP="00AA101D">
      <w:pPr>
        <w:spacing w:line="48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 </w:t>
      </w:r>
      <w:r w:rsidRPr="00AA101D">
        <w:rPr>
          <w:rFonts w:hint="eastAsia"/>
          <w:color w:val="333333"/>
          <w:sz w:val="24"/>
          <w:szCs w:val="24"/>
          <w:shd w:val="clear" w:color="auto" w:fill="FFFFFF"/>
        </w:rPr>
        <w:t>表</w:t>
      </w:r>
      <w:r w:rsidRPr="00AA101D">
        <w:rPr>
          <w:rFonts w:hint="eastAsia"/>
          <w:color w:val="333333"/>
          <w:sz w:val="24"/>
          <w:szCs w:val="24"/>
          <w:shd w:val="clear" w:color="auto" w:fill="FFFFFF"/>
        </w:rPr>
        <w:t>2</w:t>
      </w:r>
      <w:r w:rsidRPr="00AA101D">
        <w:rPr>
          <w:rFonts w:hint="eastAsia"/>
          <w:color w:val="333333"/>
          <w:sz w:val="24"/>
          <w:szCs w:val="24"/>
          <w:shd w:val="clear" w:color="auto" w:fill="FFFFFF"/>
        </w:rPr>
        <w:t>：</w:t>
      </w:r>
      <w:hyperlink r:id="rId8" w:tgtFrame="_blank" w:history="1">
        <w:r w:rsidRPr="00AA101D">
          <w:rPr>
            <w:rStyle w:val="a3"/>
            <w:rFonts w:hint="eastAsia"/>
            <w:sz w:val="24"/>
            <w:szCs w:val="24"/>
            <w:shd w:val="clear" w:color="auto" w:fill="FFFFFF"/>
          </w:rPr>
          <w:t>广州市长期护理保险医疗护理服务项目表</w:t>
        </w:r>
        <w:r w:rsidRPr="00AA101D">
          <w:rPr>
            <w:rStyle w:val="a3"/>
            <w:rFonts w:hint="eastAsia"/>
            <w:sz w:val="24"/>
            <w:szCs w:val="24"/>
            <w:shd w:val="clear" w:color="auto" w:fill="FFFFFF"/>
          </w:rPr>
          <w:t>.</w:t>
        </w:r>
        <w:proofErr w:type="gramStart"/>
        <w:r w:rsidRPr="00AA101D">
          <w:rPr>
            <w:rStyle w:val="a3"/>
            <w:rFonts w:hint="eastAsia"/>
            <w:sz w:val="24"/>
            <w:szCs w:val="24"/>
            <w:shd w:val="clear" w:color="auto" w:fill="FFFFFF"/>
          </w:rPr>
          <w:t>doc</w:t>
        </w:r>
        <w:proofErr w:type="gramEnd"/>
      </w:hyperlink>
    </w:p>
    <w:p w:rsidR="00AA101D" w:rsidRPr="00AA101D" w:rsidRDefault="00AA101D" w:rsidP="00AA101D">
      <w:pPr>
        <w:spacing w:line="480" w:lineRule="exact"/>
        <w:ind w:firstLineChars="200" w:firstLine="480"/>
        <w:rPr>
          <w:rFonts w:hint="eastAsia"/>
          <w:color w:val="333333"/>
          <w:sz w:val="24"/>
          <w:szCs w:val="24"/>
          <w:shd w:val="clear" w:color="auto" w:fill="FFFFFF"/>
        </w:rPr>
      </w:pPr>
      <w:r w:rsidRPr="00AA101D">
        <w:rPr>
          <w:rFonts w:hint="eastAsia"/>
          <w:color w:val="333333"/>
          <w:sz w:val="24"/>
          <w:szCs w:val="24"/>
          <w:shd w:val="clear" w:color="auto" w:fill="FFFFFF"/>
        </w:rPr>
        <w:t> </w:t>
      </w:r>
      <w:r w:rsidRPr="00AA101D">
        <w:rPr>
          <w:rFonts w:hint="eastAsia"/>
          <w:color w:val="333333"/>
          <w:sz w:val="24"/>
          <w:szCs w:val="24"/>
          <w:shd w:val="clear" w:color="auto" w:fill="FFFFFF"/>
        </w:rPr>
        <w:t>表</w:t>
      </w:r>
      <w:r w:rsidRPr="00AA101D">
        <w:rPr>
          <w:rFonts w:hint="eastAsia"/>
          <w:color w:val="333333"/>
          <w:sz w:val="24"/>
          <w:szCs w:val="24"/>
          <w:shd w:val="clear" w:color="auto" w:fill="FFFFFF"/>
        </w:rPr>
        <w:t>3</w:t>
      </w:r>
      <w:r w:rsidRPr="00AA101D">
        <w:rPr>
          <w:rFonts w:hint="eastAsia"/>
          <w:color w:val="333333"/>
          <w:sz w:val="24"/>
          <w:szCs w:val="24"/>
          <w:shd w:val="clear" w:color="auto" w:fill="FFFFFF"/>
        </w:rPr>
        <w:t>：</w:t>
      </w:r>
      <w:hyperlink r:id="rId9" w:tgtFrame="_blank" w:history="1">
        <w:r w:rsidRPr="00AA101D">
          <w:rPr>
            <w:rStyle w:val="a3"/>
            <w:rFonts w:hint="eastAsia"/>
            <w:sz w:val="24"/>
            <w:szCs w:val="24"/>
            <w:shd w:val="clear" w:color="auto" w:fill="FFFFFF"/>
          </w:rPr>
          <w:t>广州市长期护理保险设备使用服务项目表</w:t>
        </w:r>
        <w:r w:rsidRPr="00AA101D">
          <w:rPr>
            <w:rStyle w:val="a3"/>
            <w:rFonts w:hint="eastAsia"/>
            <w:sz w:val="24"/>
            <w:szCs w:val="24"/>
            <w:shd w:val="clear" w:color="auto" w:fill="FFFFFF"/>
          </w:rPr>
          <w:t>.</w:t>
        </w:r>
        <w:proofErr w:type="gramStart"/>
        <w:r w:rsidRPr="00AA101D">
          <w:rPr>
            <w:rStyle w:val="a3"/>
            <w:rFonts w:hint="eastAsia"/>
            <w:sz w:val="24"/>
            <w:szCs w:val="24"/>
            <w:shd w:val="clear" w:color="auto" w:fill="FFFFFF"/>
          </w:rPr>
          <w:t>doc</w:t>
        </w:r>
        <w:proofErr w:type="gramEnd"/>
      </w:hyperlink>
    </w:p>
    <w:p w:rsidR="00351149" w:rsidRDefault="00AA101D" w:rsidP="001D14B3">
      <w:pPr>
        <w:spacing w:line="480" w:lineRule="exact"/>
        <w:ind w:firstLineChars="200" w:firstLine="480"/>
        <w:rPr>
          <w:color w:val="333333"/>
          <w:sz w:val="24"/>
          <w:szCs w:val="24"/>
          <w:shd w:val="clear" w:color="auto" w:fill="FFFFFF"/>
        </w:rPr>
        <w:sectPr w:rsidR="00351149">
          <w:pgSz w:w="11906" w:h="16838"/>
          <w:pgMar w:top="1440" w:right="1800" w:bottom="1440" w:left="1800" w:header="851" w:footer="992" w:gutter="0"/>
          <w:cols w:space="425"/>
          <w:docGrid w:type="lines" w:linePitch="312"/>
        </w:sectPr>
      </w:pPr>
      <w:r w:rsidRPr="00AA101D">
        <w:rPr>
          <w:rFonts w:hint="eastAsia"/>
          <w:color w:val="333333"/>
          <w:sz w:val="24"/>
          <w:szCs w:val="24"/>
          <w:shd w:val="clear" w:color="auto" w:fill="FFFFFF"/>
        </w:rPr>
        <w:t> </w:t>
      </w:r>
      <w:r w:rsidR="004F4AC3">
        <w:rPr>
          <w:color w:val="333333"/>
          <w:sz w:val="24"/>
          <w:szCs w:val="24"/>
          <w:shd w:val="clear" w:color="auto" w:fill="FFFFFF"/>
        </w:rPr>
        <w:br w:type="page"/>
      </w:r>
    </w:p>
    <w:p w:rsidR="001D14B3" w:rsidRDefault="001D14B3" w:rsidP="001D14B3">
      <w:pPr>
        <w:autoSpaceDE w:val="0"/>
        <w:autoSpaceDN w:val="0"/>
        <w:spacing w:line="520" w:lineRule="exact"/>
        <w:jc w:val="left"/>
        <w:rPr>
          <w:rFonts w:ascii="黑体" w:eastAsia="黑体" w:hAnsi="黑体" w:cs="黑体"/>
          <w:bCs/>
          <w:sz w:val="32"/>
          <w:szCs w:val="32"/>
        </w:rPr>
      </w:pPr>
      <w:r>
        <w:rPr>
          <w:rFonts w:ascii="黑体" w:eastAsia="黑体" w:hAnsi="黑体" w:cs="黑体" w:hint="eastAsia"/>
          <w:bCs/>
          <w:sz w:val="32"/>
          <w:szCs w:val="32"/>
        </w:rPr>
        <w:lastRenderedPageBreak/>
        <w:t>表1</w:t>
      </w:r>
    </w:p>
    <w:p w:rsidR="001D14B3" w:rsidRDefault="001D14B3" w:rsidP="001D14B3">
      <w:pPr>
        <w:spacing w:line="520" w:lineRule="exact"/>
        <w:jc w:val="center"/>
        <w:rPr>
          <w:rFonts w:eastAsia="方正小标宋简体"/>
          <w:sz w:val="44"/>
          <w:szCs w:val="44"/>
        </w:rPr>
      </w:pPr>
      <w:r>
        <w:rPr>
          <w:rFonts w:eastAsia="方正小标宋简体"/>
          <w:sz w:val="44"/>
          <w:szCs w:val="44"/>
        </w:rPr>
        <w:t>广州市</w:t>
      </w:r>
      <w:r>
        <w:rPr>
          <w:rFonts w:ascii="方正小标宋简体" w:eastAsia="方正小标宋简体" w:hAnsi="方正小标宋简体" w:cs="方正小标宋简体" w:hint="eastAsia"/>
          <w:bCs/>
          <w:sz w:val="44"/>
          <w:szCs w:val="44"/>
        </w:rPr>
        <w:t>长期护理保险</w:t>
      </w:r>
      <w:r>
        <w:rPr>
          <w:rFonts w:eastAsia="方正小标宋简体"/>
          <w:sz w:val="44"/>
          <w:szCs w:val="44"/>
        </w:rPr>
        <w:t>生活</w:t>
      </w:r>
      <w:r>
        <w:rPr>
          <w:rFonts w:eastAsia="方正小标宋简体" w:hint="eastAsia"/>
          <w:sz w:val="44"/>
          <w:szCs w:val="44"/>
        </w:rPr>
        <w:t>照料服务</w:t>
      </w:r>
      <w:r>
        <w:rPr>
          <w:rFonts w:eastAsia="方正小标宋简体"/>
          <w:sz w:val="44"/>
          <w:szCs w:val="44"/>
        </w:rPr>
        <w:t>项目</w:t>
      </w:r>
      <w:r>
        <w:rPr>
          <w:rFonts w:eastAsia="方正小标宋简体" w:hint="eastAsia"/>
          <w:sz w:val="44"/>
          <w:szCs w:val="44"/>
        </w:rPr>
        <w:t>表</w:t>
      </w:r>
    </w:p>
    <w:p w:rsidR="001D14B3" w:rsidRDefault="001D14B3" w:rsidP="001D14B3">
      <w:pPr>
        <w:spacing w:line="520" w:lineRule="exact"/>
        <w:ind w:firstLineChars="200" w:firstLine="880"/>
        <w:jc w:val="center"/>
        <w:rPr>
          <w:rFonts w:eastAsia="方正小标宋简体"/>
          <w:bCs/>
          <w:sz w:val="44"/>
          <w:szCs w:val="44"/>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65"/>
        <w:gridCol w:w="1452"/>
        <w:gridCol w:w="2527"/>
        <w:gridCol w:w="5712"/>
        <w:gridCol w:w="1515"/>
        <w:gridCol w:w="1515"/>
      </w:tblGrid>
      <w:tr w:rsidR="001D14B3" w:rsidTr="00157EAB">
        <w:trPr>
          <w:cantSplit/>
          <w:trHeight w:val="311"/>
          <w:tblHeader/>
        </w:trPr>
        <w:tc>
          <w:tcPr>
            <w:tcW w:w="993" w:type="dxa"/>
            <w:vAlign w:val="center"/>
          </w:tcPr>
          <w:p w:rsidR="001D14B3" w:rsidRDefault="001D14B3" w:rsidP="00157EAB">
            <w:pPr>
              <w:pStyle w:val="a9"/>
              <w:spacing w:before="0" w:after="0" w:line="400" w:lineRule="exact"/>
              <w:rPr>
                <w:rFonts w:ascii="Times New Roman" w:eastAsia="黑体" w:hAnsi="Times New Roman"/>
                <w:b w:val="0"/>
                <w:bCs w:val="0"/>
                <w:sz w:val="24"/>
                <w:szCs w:val="24"/>
              </w:rPr>
            </w:pPr>
            <w:r>
              <w:rPr>
                <w:rFonts w:ascii="Times New Roman" w:eastAsia="黑体" w:hAnsi="Times New Roman"/>
                <w:b w:val="0"/>
                <w:bCs w:val="0"/>
                <w:sz w:val="24"/>
                <w:szCs w:val="24"/>
              </w:rPr>
              <w:t>分类</w:t>
            </w:r>
          </w:p>
        </w:tc>
        <w:tc>
          <w:tcPr>
            <w:tcW w:w="765" w:type="dxa"/>
            <w:vAlign w:val="center"/>
          </w:tcPr>
          <w:p w:rsidR="001D14B3" w:rsidRDefault="001D14B3" w:rsidP="00157EAB">
            <w:pPr>
              <w:pStyle w:val="a9"/>
              <w:spacing w:before="0" w:after="0" w:line="400" w:lineRule="exact"/>
              <w:rPr>
                <w:rFonts w:ascii="Times New Roman" w:eastAsia="黑体" w:hAnsi="Times New Roman"/>
                <w:b w:val="0"/>
                <w:bCs w:val="0"/>
                <w:sz w:val="24"/>
                <w:szCs w:val="24"/>
              </w:rPr>
            </w:pPr>
            <w:r>
              <w:rPr>
                <w:rFonts w:ascii="Times New Roman" w:eastAsia="黑体" w:hAnsi="Times New Roman"/>
                <w:b w:val="0"/>
                <w:bCs w:val="0"/>
                <w:sz w:val="24"/>
                <w:szCs w:val="24"/>
              </w:rPr>
              <w:t>性质</w:t>
            </w:r>
          </w:p>
        </w:tc>
        <w:tc>
          <w:tcPr>
            <w:tcW w:w="1452" w:type="dxa"/>
            <w:vAlign w:val="center"/>
          </w:tcPr>
          <w:p w:rsidR="001D14B3" w:rsidRDefault="001D14B3" w:rsidP="00157EAB">
            <w:pPr>
              <w:pStyle w:val="a9"/>
              <w:spacing w:before="0" w:after="0" w:line="400" w:lineRule="exact"/>
              <w:rPr>
                <w:rFonts w:ascii="Times New Roman" w:eastAsia="黑体" w:hAnsi="Times New Roman"/>
                <w:b w:val="0"/>
                <w:bCs w:val="0"/>
                <w:sz w:val="24"/>
                <w:szCs w:val="24"/>
              </w:rPr>
            </w:pPr>
            <w:r>
              <w:rPr>
                <w:rFonts w:ascii="Times New Roman" w:eastAsia="黑体" w:hAnsi="Times New Roman"/>
                <w:b w:val="0"/>
                <w:bCs w:val="0"/>
                <w:sz w:val="24"/>
                <w:szCs w:val="24"/>
              </w:rPr>
              <w:t>项目</w:t>
            </w:r>
          </w:p>
        </w:tc>
        <w:tc>
          <w:tcPr>
            <w:tcW w:w="2527" w:type="dxa"/>
            <w:vAlign w:val="center"/>
          </w:tcPr>
          <w:p w:rsidR="001D14B3" w:rsidRDefault="001D14B3" w:rsidP="00157EAB">
            <w:pPr>
              <w:pStyle w:val="a9"/>
              <w:spacing w:before="0" w:after="0" w:line="400" w:lineRule="exact"/>
              <w:rPr>
                <w:rFonts w:ascii="Times New Roman" w:eastAsia="黑体" w:hAnsi="Times New Roman"/>
                <w:b w:val="0"/>
                <w:bCs w:val="0"/>
                <w:sz w:val="24"/>
                <w:szCs w:val="24"/>
              </w:rPr>
            </w:pPr>
            <w:r>
              <w:rPr>
                <w:rFonts w:ascii="Times New Roman" w:eastAsia="黑体" w:hAnsi="Times New Roman"/>
                <w:b w:val="0"/>
                <w:bCs w:val="0"/>
                <w:sz w:val="24"/>
                <w:szCs w:val="24"/>
              </w:rPr>
              <w:t>项目内涵</w:t>
            </w:r>
          </w:p>
        </w:tc>
        <w:tc>
          <w:tcPr>
            <w:tcW w:w="5712" w:type="dxa"/>
            <w:vAlign w:val="center"/>
          </w:tcPr>
          <w:p w:rsidR="001D14B3" w:rsidRDefault="001D14B3" w:rsidP="00157EAB">
            <w:pPr>
              <w:pStyle w:val="a9"/>
              <w:spacing w:before="0" w:after="0" w:line="400" w:lineRule="exact"/>
              <w:rPr>
                <w:rFonts w:ascii="Times New Roman" w:eastAsia="黑体" w:hAnsi="Times New Roman"/>
                <w:b w:val="0"/>
                <w:bCs w:val="0"/>
                <w:sz w:val="24"/>
                <w:szCs w:val="24"/>
              </w:rPr>
            </w:pPr>
            <w:r>
              <w:rPr>
                <w:rFonts w:ascii="Times New Roman" w:eastAsia="黑体" w:hAnsi="Times New Roman"/>
                <w:b w:val="0"/>
                <w:bCs w:val="0"/>
                <w:sz w:val="24"/>
                <w:szCs w:val="24"/>
              </w:rPr>
              <w:t>护理要求</w:t>
            </w:r>
          </w:p>
        </w:tc>
        <w:tc>
          <w:tcPr>
            <w:tcW w:w="1515" w:type="dxa"/>
            <w:vAlign w:val="center"/>
          </w:tcPr>
          <w:p w:rsidR="001D14B3" w:rsidRDefault="001D14B3" w:rsidP="00157EAB">
            <w:pPr>
              <w:pStyle w:val="a9"/>
              <w:spacing w:before="0" w:after="0" w:line="400" w:lineRule="exact"/>
              <w:rPr>
                <w:rFonts w:ascii="Times New Roman" w:eastAsia="黑体" w:hAnsi="Times New Roman"/>
                <w:b w:val="0"/>
                <w:bCs w:val="0"/>
                <w:sz w:val="24"/>
                <w:szCs w:val="24"/>
              </w:rPr>
            </w:pPr>
            <w:r>
              <w:rPr>
                <w:rFonts w:ascii="Times New Roman" w:eastAsia="黑体" w:hAnsi="Times New Roman"/>
                <w:b w:val="0"/>
                <w:bCs w:val="0"/>
                <w:sz w:val="24"/>
                <w:szCs w:val="24"/>
              </w:rPr>
              <w:t>长护</w:t>
            </w:r>
            <w:r>
              <w:rPr>
                <w:rFonts w:ascii="Times New Roman" w:eastAsia="黑体" w:hAnsi="Times New Roman"/>
                <w:b w:val="0"/>
                <w:bCs w:val="0"/>
                <w:sz w:val="24"/>
                <w:szCs w:val="24"/>
              </w:rPr>
              <w:t>3</w:t>
            </w:r>
            <w:r>
              <w:rPr>
                <w:rFonts w:ascii="Times New Roman" w:eastAsia="黑体" w:hAnsi="Times New Roman"/>
                <w:b w:val="0"/>
                <w:bCs w:val="0"/>
                <w:sz w:val="24"/>
                <w:szCs w:val="24"/>
              </w:rPr>
              <w:t>级人员服务频次</w:t>
            </w:r>
          </w:p>
        </w:tc>
        <w:tc>
          <w:tcPr>
            <w:tcW w:w="1515" w:type="dxa"/>
            <w:vAlign w:val="center"/>
          </w:tcPr>
          <w:p w:rsidR="001D14B3" w:rsidRDefault="001D14B3" w:rsidP="00157EAB">
            <w:pPr>
              <w:pStyle w:val="a9"/>
              <w:spacing w:before="0" w:after="0" w:line="400" w:lineRule="exact"/>
              <w:rPr>
                <w:rFonts w:ascii="Times New Roman" w:eastAsia="黑体" w:hAnsi="Times New Roman"/>
                <w:b w:val="0"/>
                <w:bCs w:val="0"/>
                <w:sz w:val="24"/>
                <w:szCs w:val="24"/>
              </w:rPr>
            </w:pPr>
            <w:r>
              <w:rPr>
                <w:rFonts w:ascii="Times New Roman" w:eastAsia="黑体" w:hAnsi="Times New Roman"/>
                <w:b w:val="0"/>
                <w:bCs w:val="0"/>
                <w:sz w:val="24"/>
                <w:szCs w:val="24"/>
              </w:rPr>
              <w:t>长护</w:t>
            </w:r>
            <w:r>
              <w:rPr>
                <w:rFonts w:ascii="Times New Roman" w:eastAsia="黑体" w:hAnsi="Times New Roman"/>
                <w:b w:val="0"/>
                <w:bCs w:val="0"/>
                <w:sz w:val="24"/>
                <w:szCs w:val="24"/>
              </w:rPr>
              <w:t>2</w:t>
            </w:r>
            <w:r>
              <w:rPr>
                <w:rFonts w:ascii="Times New Roman" w:eastAsia="黑体" w:hAnsi="Times New Roman"/>
                <w:b w:val="0"/>
                <w:bCs w:val="0"/>
                <w:sz w:val="24"/>
                <w:szCs w:val="24"/>
              </w:rPr>
              <w:t>级人员服务频次</w:t>
            </w:r>
          </w:p>
        </w:tc>
      </w:tr>
      <w:tr w:rsidR="001D14B3" w:rsidTr="00157EAB">
        <w:trPr>
          <w:cantSplit/>
          <w:trHeight w:val="887"/>
        </w:trPr>
        <w:tc>
          <w:tcPr>
            <w:tcW w:w="993" w:type="dxa"/>
            <w:vMerge w:val="restart"/>
            <w:vAlign w:val="center"/>
          </w:tcPr>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r>
              <w:rPr>
                <w:rFonts w:eastAsia="仿宋_GB2312"/>
                <w:sz w:val="24"/>
              </w:rPr>
              <w:t>基本生活照料服务项目</w:t>
            </w: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pStyle w:val="Default"/>
              <w:rPr>
                <w:rFonts w:ascii="Times New Roman" w:hAnsi="Times New Roman" w:hint="default"/>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r>
              <w:rPr>
                <w:rFonts w:eastAsia="仿宋_GB2312"/>
                <w:sz w:val="24"/>
              </w:rPr>
              <w:t>基本生活照料服务项目</w:t>
            </w: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pStyle w:val="Default"/>
              <w:rPr>
                <w:rFonts w:ascii="Times New Roman" w:hAnsi="Times New Roman" w:hint="default"/>
              </w:rPr>
            </w:pPr>
          </w:p>
          <w:p w:rsidR="001D14B3" w:rsidRDefault="001D14B3" w:rsidP="00157EAB">
            <w:pPr>
              <w:pStyle w:val="Default"/>
              <w:rPr>
                <w:rFonts w:ascii="Times New Roman" w:hAnsi="Times New Roman" w:hint="default"/>
              </w:rPr>
            </w:pPr>
          </w:p>
          <w:p w:rsidR="001D14B3" w:rsidRDefault="001D14B3" w:rsidP="00157EAB">
            <w:pPr>
              <w:pStyle w:val="Default"/>
              <w:rPr>
                <w:rFonts w:ascii="Times New Roman" w:hAnsi="Times New Roman" w:hint="default"/>
              </w:rPr>
            </w:pPr>
          </w:p>
          <w:p w:rsidR="001D14B3" w:rsidRDefault="001D14B3" w:rsidP="00157EAB">
            <w:pPr>
              <w:pStyle w:val="Default"/>
              <w:rPr>
                <w:rFonts w:ascii="Times New Roman" w:hAnsi="Times New Roman" w:hint="default"/>
              </w:rPr>
            </w:pPr>
          </w:p>
          <w:p w:rsidR="001D14B3" w:rsidRDefault="001D14B3" w:rsidP="00157EAB">
            <w:pPr>
              <w:spacing w:line="400" w:lineRule="exact"/>
              <w:jc w:val="center"/>
            </w:pPr>
          </w:p>
          <w:p w:rsidR="001D14B3" w:rsidRDefault="001D14B3" w:rsidP="00157EAB">
            <w:pPr>
              <w:spacing w:line="400" w:lineRule="exact"/>
              <w:jc w:val="center"/>
            </w:pPr>
          </w:p>
          <w:p w:rsidR="001D14B3" w:rsidRDefault="001D14B3" w:rsidP="00157EAB">
            <w:pPr>
              <w:spacing w:line="400" w:lineRule="exact"/>
              <w:jc w:val="center"/>
            </w:pPr>
          </w:p>
          <w:p w:rsidR="001D14B3" w:rsidRDefault="001D14B3" w:rsidP="00157EAB">
            <w:pPr>
              <w:spacing w:line="400" w:lineRule="exact"/>
              <w:jc w:val="center"/>
              <w:rPr>
                <w:rFonts w:eastAsia="仿宋_GB2312"/>
                <w:sz w:val="24"/>
              </w:rPr>
            </w:pPr>
            <w:r>
              <w:rPr>
                <w:rFonts w:eastAsia="仿宋_GB2312"/>
                <w:sz w:val="24"/>
              </w:rPr>
              <w:t>基本生活照料服务项目</w:t>
            </w: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r>
              <w:rPr>
                <w:rFonts w:eastAsia="仿宋_GB2312"/>
                <w:sz w:val="24"/>
              </w:rPr>
              <w:t>基本生活照料服务项目</w:t>
            </w: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pStyle w:val="Default"/>
              <w:rPr>
                <w:rFonts w:ascii="Times New Roman" w:hAnsi="Times New Roman" w:hint="default"/>
              </w:rPr>
            </w:pPr>
          </w:p>
          <w:p w:rsidR="001D14B3" w:rsidRDefault="001D14B3" w:rsidP="00157EAB">
            <w:pPr>
              <w:pStyle w:val="Default"/>
              <w:rPr>
                <w:rFonts w:ascii="Times New Roman" w:eastAsia="仿宋_GB2312" w:hAnsi="Times New Roman" w:hint="default"/>
              </w:rPr>
            </w:pPr>
          </w:p>
          <w:p w:rsidR="001D14B3" w:rsidRDefault="001D14B3" w:rsidP="00157EAB">
            <w:pPr>
              <w:pStyle w:val="Default"/>
              <w:rPr>
                <w:rFonts w:ascii="Times New Roman" w:eastAsia="仿宋_GB2312" w:hAnsi="Times New Roman" w:hint="default"/>
              </w:rPr>
            </w:pPr>
          </w:p>
          <w:p w:rsidR="001D14B3" w:rsidRDefault="001D14B3" w:rsidP="00157EAB">
            <w:pPr>
              <w:pStyle w:val="Default"/>
              <w:rPr>
                <w:rFonts w:ascii="Times New Roman" w:eastAsia="仿宋_GB2312" w:hAnsi="Times New Roman" w:hint="default"/>
              </w:rPr>
            </w:pPr>
          </w:p>
          <w:p w:rsidR="001D14B3" w:rsidRDefault="001D14B3" w:rsidP="00157EAB">
            <w:pPr>
              <w:spacing w:line="400" w:lineRule="exact"/>
              <w:jc w:val="center"/>
              <w:rPr>
                <w:rFonts w:eastAsia="仿宋_GB2312"/>
                <w:sz w:val="24"/>
              </w:rPr>
            </w:pPr>
            <w:r>
              <w:rPr>
                <w:rFonts w:eastAsia="仿宋_GB2312"/>
                <w:sz w:val="24"/>
              </w:rPr>
              <w:t>基本生活照料服务项目</w:t>
            </w: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tc>
        <w:tc>
          <w:tcPr>
            <w:tcW w:w="765" w:type="dxa"/>
            <w:vMerge w:val="restart"/>
            <w:vAlign w:val="center"/>
          </w:tcPr>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r>
              <w:rPr>
                <w:rFonts w:eastAsia="仿宋_GB2312"/>
                <w:sz w:val="24"/>
              </w:rPr>
              <w:t>基础照料项目</w:t>
            </w: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pStyle w:val="Default"/>
              <w:rPr>
                <w:rFonts w:ascii="Times New Roman" w:eastAsia="仿宋_GB2312" w:hAnsi="Times New Roman" w:hint="default"/>
              </w:rPr>
            </w:pPr>
          </w:p>
          <w:p w:rsidR="001D14B3" w:rsidRDefault="001D14B3" w:rsidP="00157EAB">
            <w:pPr>
              <w:pStyle w:val="Default"/>
              <w:rPr>
                <w:rFonts w:ascii="Times New Roman" w:eastAsia="仿宋_GB2312" w:hAnsi="Times New Roman" w:hint="default"/>
              </w:rPr>
            </w:pPr>
          </w:p>
          <w:p w:rsidR="001D14B3" w:rsidRDefault="001D14B3" w:rsidP="00157EAB">
            <w:pPr>
              <w:spacing w:line="400" w:lineRule="exact"/>
              <w:jc w:val="center"/>
              <w:rPr>
                <w:rFonts w:eastAsia="仿宋_GB2312"/>
                <w:sz w:val="24"/>
              </w:rPr>
            </w:pPr>
          </w:p>
          <w:p w:rsidR="001D14B3" w:rsidRDefault="001D14B3" w:rsidP="00157EAB">
            <w:pPr>
              <w:pStyle w:val="Default"/>
              <w:rPr>
                <w:rFonts w:ascii="Times New Roman" w:hAnsi="Times New Roman" w:hint="default"/>
              </w:rPr>
            </w:pPr>
          </w:p>
          <w:p w:rsidR="001D14B3" w:rsidRDefault="001D14B3" w:rsidP="00157EAB">
            <w:pPr>
              <w:spacing w:line="400" w:lineRule="exact"/>
              <w:jc w:val="center"/>
              <w:rPr>
                <w:rFonts w:eastAsia="仿宋_GB2312"/>
                <w:sz w:val="24"/>
              </w:rPr>
            </w:pPr>
            <w:r>
              <w:rPr>
                <w:rFonts w:eastAsia="仿宋_GB2312"/>
                <w:sz w:val="24"/>
              </w:rPr>
              <w:t>基础照料项目</w:t>
            </w: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pStyle w:val="2"/>
              <w:rPr>
                <w:rFonts w:ascii="Times New Roman" w:hAnsi="Times New Roman"/>
              </w:rPr>
            </w:pPr>
          </w:p>
          <w:p w:rsidR="001D14B3" w:rsidRDefault="001D14B3" w:rsidP="00157EAB">
            <w:pPr>
              <w:spacing w:line="400" w:lineRule="exact"/>
              <w:jc w:val="center"/>
              <w:rPr>
                <w:rFonts w:eastAsia="仿宋_GB2312"/>
                <w:sz w:val="24"/>
              </w:rPr>
            </w:pPr>
            <w:r>
              <w:rPr>
                <w:rFonts w:eastAsia="仿宋_GB2312"/>
                <w:sz w:val="24"/>
              </w:rPr>
              <w:t>基础照料项目</w:t>
            </w:r>
          </w:p>
        </w:tc>
        <w:tc>
          <w:tcPr>
            <w:tcW w:w="1452" w:type="dxa"/>
            <w:vMerge w:val="restart"/>
            <w:vAlign w:val="center"/>
          </w:tcPr>
          <w:p w:rsidR="001D14B3" w:rsidRDefault="001D14B3" w:rsidP="00157EAB">
            <w:pPr>
              <w:spacing w:line="400" w:lineRule="exact"/>
              <w:jc w:val="center"/>
              <w:rPr>
                <w:rFonts w:eastAsia="仿宋_GB2312"/>
                <w:sz w:val="24"/>
              </w:rPr>
            </w:pPr>
            <w:r>
              <w:rPr>
                <w:rFonts w:eastAsia="仿宋_GB2312"/>
                <w:sz w:val="24"/>
              </w:rPr>
              <w:lastRenderedPageBreak/>
              <w:t>环境与安全</w:t>
            </w:r>
          </w:p>
        </w:tc>
        <w:tc>
          <w:tcPr>
            <w:tcW w:w="2527" w:type="dxa"/>
            <w:vAlign w:val="center"/>
          </w:tcPr>
          <w:p w:rsidR="001D14B3" w:rsidRDefault="001D14B3" w:rsidP="001D14B3">
            <w:pPr>
              <w:numPr>
                <w:ilvl w:val="0"/>
                <w:numId w:val="2"/>
              </w:numPr>
              <w:spacing w:line="360" w:lineRule="exact"/>
              <w:ind w:left="1"/>
              <w:rPr>
                <w:rFonts w:eastAsia="仿宋_GB2312"/>
                <w:sz w:val="24"/>
              </w:rPr>
            </w:pPr>
            <w:r>
              <w:rPr>
                <w:rFonts w:eastAsia="仿宋_GB2312"/>
                <w:sz w:val="24"/>
              </w:rPr>
              <w:t>房间、卫生间清洁及安全</w:t>
            </w:r>
          </w:p>
        </w:tc>
        <w:tc>
          <w:tcPr>
            <w:tcW w:w="5712" w:type="dxa"/>
            <w:vAlign w:val="center"/>
          </w:tcPr>
          <w:p w:rsidR="001D14B3" w:rsidRDefault="001D14B3" w:rsidP="00157EAB">
            <w:pPr>
              <w:spacing w:line="360" w:lineRule="exact"/>
              <w:rPr>
                <w:rFonts w:eastAsia="仿宋_GB2312"/>
                <w:sz w:val="24"/>
              </w:rPr>
            </w:pPr>
            <w:r>
              <w:rPr>
                <w:rFonts w:eastAsia="仿宋_GB2312"/>
                <w:sz w:val="24"/>
              </w:rPr>
              <w:t>清洁房间、卫生间及室内家具，定期通风，保持居住环境整洁、空气清新。</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1</w:t>
            </w:r>
            <w:r>
              <w:rPr>
                <w:rFonts w:eastAsia="仿宋_GB2312"/>
                <w:sz w:val="24"/>
              </w:rPr>
              <w:t>次</w:t>
            </w:r>
            <w:r>
              <w:rPr>
                <w:rFonts w:eastAsia="仿宋_GB2312"/>
                <w:sz w:val="24"/>
              </w:rPr>
              <w:t>/</w:t>
            </w:r>
            <w:r>
              <w:rPr>
                <w:rFonts w:eastAsia="仿宋_GB2312"/>
                <w:sz w:val="24"/>
              </w:rPr>
              <w:t>日</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1</w:t>
            </w:r>
            <w:r>
              <w:rPr>
                <w:rFonts w:eastAsia="仿宋_GB2312"/>
                <w:sz w:val="24"/>
              </w:rPr>
              <w:t>次</w:t>
            </w:r>
            <w:r>
              <w:rPr>
                <w:rFonts w:eastAsia="仿宋_GB2312"/>
                <w:sz w:val="24"/>
              </w:rPr>
              <w:t>/</w:t>
            </w:r>
            <w:r>
              <w:rPr>
                <w:rFonts w:eastAsia="仿宋_GB2312"/>
                <w:sz w:val="24"/>
              </w:rPr>
              <w:t>周</w:t>
            </w:r>
          </w:p>
        </w:tc>
      </w:tr>
      <w:tr w:rsidR="001D14B3" w:rsidTr="00157EAB">
        <w:trPr>
          <w:cantSplit/>
          <w:trHeight w:val="829"/>
        </w:trPr>
        <w:tc>
          <w:tcPr>
            <w:tcW w:w="993" w:type="dxa"/>
            <w:vMerge/>
            <w:vAlign w:val="center"/>
          </w:tcPr>
          <w:p w:rsidR="001D14B3" w:rsidRDefault="001D14B3" w:rsidP="00157EAB">
            <w:pPr>
              <w:spacing w:line="400" w:lineRule="exact"/>
              <w:jc w:val="center"/>
              <w:rPr>
                <w:rFonts w:eastAsia="仿宋_GB2312"/>
                <w:sz w:val="24"/>
              </w:rPr>
            </w:pPr>
          </w:p>
        </w:tc>
        <w:tc>
          <w:tcPr>
            <w:tcW w:w="765" w:type="dxa"/>
            <w:vMerge/>
            <w:vAlign w:val="center"/>
          </w:tcPr>
          <w:p w:rsidR="001D14B3" w:rsidRDefault="001D14B3" w:rsidP="00157EAB">
            <w:pPr>
              <w:spacing w:line="400" w:lineRule="exact"/>
              <w:jc w:val="center"/>
              <w:rPr>
                <w:rFonts w:eastAsia="仿宋_GB2312"/>
                <w:sz w:val="24"/>
              </w:rPr>
            </w:pPr>
          </w:p>
        </w:tc>
        <w:tc>
          <w:tcPr>
            <w:tcW w:w="1452" w:type="dxa"/>
            <w:vMerge/>
            <w:vAlign w:val="center"/>
          </w:tcPr>
          <w:p w:rsidR="001D14B3" w:rsidRDefault="001D14B3" w:rsidP="00157EAB">
            <w:pPr>
              <w:spacing w:line="400" w:lineRule="exact"/>
              <w:jc w:val="center"/>
              <w:rPr>
                <w:rFonts w:eastAsia="仿宋_GB2312"/>
                <w:sz w:val="24"/>
              </w:rPr>
            </w:pPr>
          </w:p>
        </w:tc>
        <w:tc>
          <w:tcPr>
            <w:tcW w:w="2527" w:type="dxa"/>
            <w:vAlign w:val="center"/>
          </w:tcPr>
          <w:p w:rsidR="001D14B3" w:rsidRDefault="001D14B3" w:rsidP="001D14B3">
            <w:pPr>
              <w:numPr>
                <w:ilvl w:val="0"/>
                <w:numId w:val="2"/>
              </w:numPr>
              <w:spacing w:line="360" w:lineRule="exact"/>
              <w:ind w:left="1"/>
              <w:rPr>
                <w:rFonts w:eastAsia="仿宋_GB2312"/>
                <w:sz w:val="24"/>
              </w:rPr>
            </w:pPr>
            <w:r>
              <w:rPr>
                <w:rFonts w:eastAsia="仿宋_GB2312"/>
                <w:sz w:val="24"/>
              </w:rPr>
              <w:t>毛巾、洗脸盆、便器清洁</w:t>
            </w:r>
          </w:p>
        </w:tc>
        <w:tc>
          <w:tcPr>
            <w:tcW w:w="5712" w:type="dxa"/>
            <w:vAlign w:val="center"/>
          </w:tcPr>
          <w:p w:rsidR="001D14B3" w:rsidRDefault="001D14B3" w:rsidP="00157EAB">
            <w:pPr>
              <w:spacing w:line="360" w:lineRule="exact"/>
              <w:rPr>
                <w:rFonts w:eastAsia="仿宋_GB2312"/>
                <w:sz w:val="24"/>
              </w:rPr>
            </w:pPr>
            <w:r>
              <w:rPr>
                <w:rFonts w:eastAsia="仿宋_GB2312"/>
                <w:sz w:val="24"/>
              </w:rPr>
              <w:t>洗刷用具，保持生活用物洁净，摆放适宜。</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使用后清洁</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1</w:t>
            </w:r>
            <w:r>
              <w:rPr>
                <w:rFonts w:eastAsia="仿宋_GB2312"/>
                <w:sz w:val="24"/>
              </w:rPr>
              <w:t>次</w:t>
            </w:r>
            <w:r>
              <w:rPr>
                <w:rFonts w:eastAsia="仿宋_GB2312"/>
                <w:sz w:val="24"/>
              </w:rPr>
              <w:t>/</w:t>
            </w:r>
            <w:r>
              <w:rPr>
                <w:rFonts w:eastAsia="仿宋_GB2312"/>
                <w:sz w:val="24"/>
              </w:rPr>
              <w:t>周</w:t>
            </w:r>
          </w:p>
        </w:tc>
      </w:tr>
      <w:tr w:rsidR="001D14B3" w:rsidTr="00157EAB">
        <w:trPr>
          <w:cantSplit/>
          <w:trHeight w:val="805"/>
        </w:trPr>
        <w:tc>
          <w:tcPr>
            <w:tcW w:w="993" w:type="dxa"/>
            <w:vMerge/>
            <w:vAlign w:val="center"/>
          </w:tcPr>
          <w:p w:rsidR="001D14B3" w:rsidRDefault="001D14B3" w:rsidP="00157EAB">
            <w:pPr>
              <w:spacing w:line="400" w:lineRule="exact"/>
              <w:jc w:val="center"/>
              <w:rPr>
                <w:rFonts w:eastAsia="仿宋_GB2312"/>
                <w:sz w:val="24"/>
              </w:rPr>
            </w:pPr>
          </w:p>
        </w:tc>
        <w:tc>
          <w:tcPr>
            <w:tcW w:w="765" w:type="dxa"/>
            <w:vMerge/>
            <w:vAlign w:val="center"/>
          </w:tcPr>
          <w:p w:rsidR="001D14B3" w:rsidRDefault="001D14B3" w:rsidP="00157EAB">
            <w:pPr>
              <w:spacing w:line="400" w:lineRule="exact"/>
              <w:jc w:val="center"/>
              <w:rPr>
                <w:rFonts w:eastAsia="仿宋_GB2312"/>
                <w:sz w:val="24"/>
              </w:rPr>
            </w:pPr>
          </w:p>
        </w:tc>
        <w:tc>
          <w:tcPr>
            <w:tcW w:w="1452" w:type="dxa"/>
            <w:vMerge/>
            <w:vAlign w:val="center"/>
          </w:tcPr>
          <w:p w:rsidR="001D14B3" w:rsidRDefault="001D14B3" w:rsidP="00157EAB">
            <w:pPr>
              <w:spacing w:line="400" w:lineRule="exact"/>
              <w:jc w:val="center"/>
              <w:rPr>
                <w:rFonts w:eastAsia="仿宋_GB2312"/>
                <w:sz w:val="24"/>
              </w:rPr>
            </w:pPr>
          </w:p>
        </w:tc>
        <w:tc>
          <w:tcPr>
            <w:tcW w:w="2527" w:type="dxa"/>
            <w:vAlign w:val="center"/>
          </w:tcPr>
          <w:p w:rsidR="001D14B3" w:rsidRDefault="001D14B3" w:rsidP="001D14B3">
            <w:pPr>
              <w:numPr>
                <w:ilvl w:val="0"/>
                <w:numId w:val="2"/>
              </w:numPr>
              <w:spacing w:line="360" w:lineRule="exact"/>
              <w:ind w:left="1"/>
              <w:rPr>
                <w:rFonts w:eastAsia="仿宋_GB2312"/>
                <w:sz w:val="24"/>
              </w:rPr>
            </w:pPr>
            <w:r>
              <w:rPr>
                <w:rFonts w:eastAsia="仿宋_GB2312"/>
                <w:sz w:val="24"/>
              </w:rPr>
              <w:t>室外活动</w:t>
            </w:r>
          </w:p>
        </w:tc>
        <w:tc>
          <w:tcPr>
            <w:tcW w:w="5712" w:type="dxa"/>
            <w:vAlign w:val="center"/>
          </w:tcPr>
          <w:p w:rsidR="001D14B3" w:rsidRDefault="001D14B3" w:rsidP="00157EAB">
            <w:pPr>
              <w:spacing w:line="360" w:lineRule="exact"/>
              <w:rPr>
                <w:rFonts w:eastAsia="仿宋_GB2312"/>
                <w:sz w:val="24"/>
              </w:rPr>
            </w:pPr>
            <w:r>
              <w:rPr>
                <w:rFonts w:eastAsia="仿宋_GB2312"/>
                <w:sz w:val="24"/>
              </w:rPr>
              <w:t>确保安全的前提下，定期安排在室外</w:t>
            </w:r>
            <w:r>
              <w:rPr>
                <w:rFonts w:eastAsia="仿宋_GB2312"/>
                <w:sz w:val="24"/>
              </w:rPr>
              <w:t>/</w:t>
            </w:r>
            <w:r>
              <w:rPr>
                <w:rFonts w:eastAsia="仿宋_GB2312"/>
                <w:sz w:val="24"/>
              </w:rPr>
              <w:t>走廊</w:t>
            </w:r>
            <w:r>
              <w:rPr>
                <w:rFonts w:eastAsia="仿宋_GB2312"/>
                <w:sz w:val="24"/>
              </w:rPr>
              <w:t>/</w:t>
            </w:r>
            <w:r>
              <w:rPr>
                <w:rFonts w:eastAsia="仿宋_GB2312"/>
                <w:sz w:val="24"/>
              </w:rPr>
              <w:t>阳台等活动，鼓励服务对象主动</w:t>
            </w:r>
            <w:r>
              <w:rPr>
                <w:rFonts w:eastAsia="仿宋_GB2312"/>
                <w:sz w:val="24"/>
              </w:rPr>
              <w:t>/</w:t>
            </w:r>
            <w:r>
              <w:rPr>
                <w:rFonts w:eastAsia="仿宋_GB2312"/>
                <w:sz w:val="24"/>
              </w:rPr>
              <w:t>被动运动。</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r>
      <w:tr w:rsidR="001D14B3" w:rsidTr="00157EAB">
        <w:trPr>
          <w:cantSplit/>
          <w:trHeight w:val="683"/>
        </w:trPr>
        <w:tc>
          <w:tcPr>
            <w:tcW w:w="993" w:type="dxa"/>
            <w:vMerge/>
            <w:vAlign w:val="center"/>
          </w:tcPr>
          <w:p w:rsidR="001D14B3" w:rsidRDefault="001D14B3" w:rsidP="00157EAB">
            <w:pPr>
              <w:spacing w:line="400" w:lineRule="exact"/>
              <w:jc w:val="center"/>
              <w:rPr>
                <w:rFonts w:eastAsia="仿宋_GB2312"/>
                <w:sz w:val="24"/>
              </w:rPr>
            </w:pPr>
          </w:p>
        </w:tc>
        <w:tc>
          <w:tcPr>
            <w:tcW w:w="765" w:type="dxa"/>
            <w:vMerge/>
            <w:vAlign w:val="center"/>
          </w:tcPr>
          <w:p w:rsidR="001D14B3" w:rsidRDefault="001D14B3" w:rsidP="00157EAB">
            <w:pPr>
              <w:spacing w:line="400" w:lineRule="exact"/>
              <w:jc w:val="center"/>
              <w:rPr>
                <w:rFonts w:eastAsia="仿宋_GB2312"/>
                <w:sz w:val="24"/>
              </w:rPr>
            </w:pPr>
          </w:p>
        </w:tc>
        <w:tc>
          <w:tcPr>
            <w:tcW w:w="1452" w:type="dxa"/>
            <w:vMerge w:val="restart"/>
            <w:vAlign w:val="center"/>
          </w:tcPr>
          <w:p w:rsidR="001D14B3" w:rsidRDefault="001D14B3" w:rsidP="00157EAB">
            <w:pPr>
              <w:pStyle w:val="Default"/>
              <w:rPr>
                <w:rFonts w:ascii="Times New Roman" w:hAnsi="Times New Roman" w:hint="default"/>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r>
              <w:rPr>
                <w:rFonts w:eastAsia="仿宋_GB2312"/>
                <w:sz w:val="24"/>
              </w:rPr>
              <w:t>生活护理</w:t>
            </w: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r>
              <w:rPr>
                <w:rFonts w:ascii="Times New Roman" w:eastAsia="仿宋_GB2312" w:hAnsi="Times New Roman" w:hint="default"/>
              </w:rPr>
              <w:t>生活护理</w:t>
            </w: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r>
              <w:rPr>
                <w:rFonts w:ascii="Times New Roman" w:eastAsia="仿宋_GB2312" w:hAnsi="Times New Roman" w:hint="default"/>
              </w:rPr>
              <w:t>生活护理</w:t>
            </w:r>
          </w:p>
        </w:tc>
        <w:tc>
          <w:tcPr>
            <w:tcW w:w="2527" w:type="dxa"/>
            <w:vAlign w:val="center"/>
          </w:tcPr>
          <w:p w:rsidR="001D14B3" w:rsidRDefault="001D14B3" w:rsidP="001D14B3">
            <w:pPr>
              <w:numPr>
                <w:ilvl w:val="0"/>
                <w:numId w:val="2"/>
              </w:numPr>
              <w:spacing w:line="360" w:lineRule="exact"/>
              <w:ind w:left="1"/>
              <w:rPr>
                <w:rFonts w:eastAsia="仿宋_GB2312"/>
                <w:sz w:val="24"/>
              </w:rPr>
            </w:pPr>
            <w:proofErr w:type="gramStart"/>
            <w:r>
              <w:rPr>
                <w:rFonts w:eastAsia="仿宋_GB2312"/>
                <w:sz w:val="24"/>
              </w:rPr>
              <w:lastRenderedPageBreak/>
              <w:t>床单位</w:t>
            </w:r>
            <w:proofErr w:type="gramEnd"/>
            <w:r>
              <w:rPr>
                <w:rFonts w:eastAsia="仿宋_GB2312"/>
                <w:sz w:val="24"/>
              </w:rPr>
              <w:t>整洁</w:t>
            </w:r>
          </w:p>
        </w:tc>
        <w:tc>
          <w:tcPr>
            <w:tcW w:w="5712" w:type="dxa"/>
            <w:vAlign w:val="center"/>
          </w:tcPr>
          <w:p w:rsidR="001D14B3" w:rsidRDefault="001D14B3" w:rsidP="00157EAB">
            <w:pPr>
              <w:spacing w:line="360" w:lineRule="exact"/>
              <w:rPr>
                <w:rFonts w:eastAsia="仿宋_GB2312"/>
                <w:sz w:val="24"/>
              </w:rPr>
            </w:pPr>
            <w:r>
              <w:rPr>
                <w:rFonts w:eastAsia="仿宋_GB2312"/>
                <w:sz w:val="24"/>
              </w:rPr>
              <w:t>整理床单位，保持</w:t>
            </w:r>
            <w:proofErr w:type="gramStart"/>
            <w:r>
              <w:rPr>
                <w:rFonts w:eastAsia="仿宋_GB2312"/>
                <w:sz w:val="24"/>
              </w:rPr>
              <w:t>床单位</w:t>
            </w:r>
            <w:proofErr w:type="gramEnd"/>
            <w:r>
              <w:rPr>
                <w:rFonts w:eastAsia="仿宋_GB2312"/>
                <w:sz w:val="24"/>
              </w:rPr>
              <w:t>清洁、干燥、平整及舒适。</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1</w:t>
            </w:r>
            <w:r>
              <w:rPr>
                <w:rFonts w:eastAsia="仿宋_GB2312"/>
                <w:sz w:val="24"/>
              </w:rPr>
              <w:t>次</w:t>
            </w:r>
            <w:r>
              <w:rPr>
                <w:rFonts w:eastAsia="仿宋_GB2312"/>
                <w:sz w:val="24"/>
              </w:rPr>
              <w:t>/</w:t>
            </w:r>
            <w:r>
              <w:rPr>
                <w:rFonts w:eastAsia="仿宋_GB2312"/>
                <w:sz w:val="24"/>
              </w:rPr>
              <w:t>日</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1</w:t>
            </w:r>
            <w:r>
              <w:rPr>
                <w:rFonts w:eastAsia="仿宋_GB2312"/>
                <w:sz w:val="24"/>
              </w:rPr>
              <w:t>次</w:t>
            </w:r>
            <w:r>
              <w:rPr>
                <w:rFonts w:eastAsia="仿宋_GB2312"/>
                <w:sz w:val="24"/>
              </w:rPr>
              <w:t>/</w:t>
            </w:r>
            <w:r>
              <w:rPr>
                <w:rFonts w:eastAsia="仿宋_GB2312"/>
                <w:sz w:val="24"/>
              </w:rPr>
              <w:t>周</w:t>
            </w:r>
          </w:p>
        </w:tc>
      </w:tr>
      <w:tr w:rsidR="001D14B3" w:rsidTr="00157EAB">
        <w:trPr>
          <w:cantSplit/>
          <w:trHeight w:val="1035"/>
        </w:trPr>
        <w:tc>
          <w:tcPr>
            <w:tcW w:w="993" w:type="dxa"/>
            <w:vMerge/>
            <w:vAlign w:val="center"/>
          </w:tcPr>
          <w:p w:rsidR="001D14B3" w:rsidRDefault="001D14B3" w:rsidP="00157EAB">
            <w:pPr>
              <w:spacing w:line="400" w:lineRule="exact"/>
              <w:jc w:val="center"/>
              <w:rPr>
                <w:rFonts w:eastAsia="仿宋_GB2312"/>
                <w:sz w:val="24"/>
              </w:rPr>
            </w:pPr>
          </w:p>
        </w:tc>
        <w:tc>
          <w:tcPr>
            <w:tcW w:w="765" w:type="dxa"/>
            <w:vMerge/>
            <w:vAlign w:val="center"/>
          </w:tcPr>
          <w:p w:rsidR="001D14B3" w:rsidRDefault="001D14B3" w:rsidP="00157EAB">
            <w:pPr>
              <w:spacing w:line="400" w:lineRule="exact"/>
              <w:jc w:val="center"/>
              <w:rPr>
                <w:rFonts w:eastAsia="仿宋_GB2312"/>
                <w:sz w:val="24"/>
              </w:rPr>
            </w:pPr>
          </w:p>
        </w:tc>
        <w:tc>
          <w:tcPr>
            <w:tcW w:w="1452" w:type="dxa"/>
            <w:vMerge/>
            <w:vAlign w:val="center"/>
          </w:tcPr>
          <w:p w:rsidR="001D14B3" w:rsidRDefault="001D14B3" w:rsidP="00157EAB">
            <w:pPr>
              <w:spacing w:line="400" w:lineRule="exact"/>
              <w:jc w:val="center"/>
              <w:rPr>
                <w:rFonts w:eastAsia="仿宋_GB2312"/>
                <w:sz w:val="24"/>
              </w:rPr>
            </w:pPr>
          </w:p>
        </w:tc>
        <w:tc>
          <w:tcPr>
            <w:tcW w:w="2527" w:type="dxa"/>
            <w:vAlign w:val="center"/>
          </w:tcPr>
          <w:p w:rsidR="001D14B3" w:rsidRDefault="001D14B3" w:rsidP="001D14B3">
            <w:pPr>
              <w:numPr>
                <w:ilvl w:val="0"/>
                <w:numId w:val="2"/>
              </w:numPr>
              <w:spacing w:line="360" w:lineRule="exact"/>
              <w:ind w:left="1"/>
              <w:rPr>
                <w:rFonts w:eastAsia="仿宋_GB2312"/>
                <w:sz w:val="24"/>
              </w:rPr>
            </w:pPr>
            <w:r>
              <w:rPr>
                <w:rFonts w:eastAsia="仿宋_GB2312"/>
                <w:sz w:val="24"/>
              </w:rPr>
              <w:t>协助移动</w:t>
            </w:r>
          </w:p>
        </w:tc>
        <w:tc>
          <w:tcPr>
            <w:tcW w:w="5712" w:type="dxa"/>
            <w:vAlign w:val="center"/>
          </w:tcPr>
          <w:p w:rsidR="001D14B3" w:rsidRDefault="001D14B3" w:rsidP="00157EAB">
            <w:pPr>
              <w:spacing w:line="360" w:lineRule="exact"/>
              <w:rPr>
                <w:rFonts w:eastAsia="仿宋_GB2312"/>
                <w:sz w:val="24"/>
              </w:rPr>
            </w:pPr>
            <w:r>
              <w:rPr>
                <w:rFonts w:eastAsia="仿宋_GB2312"/>
                <w:sz w:val="24"/>
              </w:rPr>
              <w:t>选择适宜的助行工具（手杖、拐杖、步行器、轮椅等），帮助护理对象在床旁、室内安全移动。</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r>
      <w:tr w:rsidR="001D14B3" w:rsidTr="00157EAB">
        <w:trPr>
          <w:cantSplit/>
          <w:trHeight w:val="1490"/>
        </w:trPr>
        <w:tc>
          <w:tcPr>
            <w:tcW w:w="993" w:type="dxa"/>
            <w:vMerge/>
            <w:vAlign w:val="center"/>
          </w:tcPr>
          <w:p w:rsidR="001D14B3" w:rsidRDefault="001D14B3" w:rsidP="00157EAB">
            <w:pPr>
              <w:spacing w:line="400" w:lineRule="exact"/>
              <w:jc w:val="center"/>
              <w:rPr>
                <w:rFonts w:eastAsia="仿宋_GB2312"/>
                <w:sz w:val="24"/>
              </w:rPr>
            </w:pPr>
          </w:p>
        </w:tc>
        <w:tc>
          <w:tcPr>
            <w:tcW w:w="765" w:type="dxa"/>
            <w:vMerge/>
            <w:vAlign w:val="center"/>
          </w:tcPr>
          <w:p w:rsidR="001D14B3" w:rsidRDefault="001D14B3" w:rsidP="00157EAB">
            <w:pPr>
              <w:spacing w:line="400" w:lineRule="exact"/>
              <w:jc w:val="center"/>
              <w:rPr>
                <w:rFonts w:eastAsia="仿宋_GB2312"/>
                <w:sz w:val="24"/>
              </w:rPr>
            </w:pPr>
          </w:p>
        </w:tc>
        <w:tc>
          <w:tcPr>
            <w:tcW w:w="1452" w:type="dxa"/>
            <w:vMerge/>
            <w:vAlign w:val="center"/>
          </w:tcPr>
          <w:p w:rsidR="001D14B3" w:rsidRDefault="001D14B3" w:rsidP="00157EAB">
            <w:pPr>
              <w:spacing w:line="400" w:lineRule="exact"/>
              <w:jc w:val="center"/>
              <w:rPr>
                <w:rFonts w:eastAsia="仿宋_GB2312"/>
                <w:sz w:val="24"/>
              </w:rPr>
            </w:pPr>
          </w:p>
        </w:tc>
        <w:tc>
          <w:tcPr>
            <w:tcW w:w="2527" w:type="dxa"/>
            <w:vAlign w:val="center"/>
          </w:tcPr>
          <w:p w:rsidR="001D14B3" w:rsidRDefault="001D14B3" w:rsidP="001D14B3">
            <w:pPr>
              <w:numPr>
                <w:ilvl w:val="0"/>
                <w:numId w:val="2"/>
              </w:numPr>
              <w:spacing w:line="360" w:lineRule="exact"/>
              <w:ind w:left="1"/>
              <w:rPr>
                <w:rFonts w:eastAsia="仿宋_GB2312"/>
                <w:sz w:val="24"/>
              </w:rPr>
            </w:pPr>
            <w:r>
              <w:rPr>
                <w:rFonts w:eastAsia="仿宋_GB2312"/>
                <w:sz w:val="24"/>
              </w:rPr>
              <w:t>穿衣</w:t>
            </w:r>
            <w:r>
              <w:rPr>
                <w:rFonts w:eastAsia="仿宋_GB2312"/>
                <w:sz w:val="24"/>
              </w:rPr>
              <w:t>/</w:t>
            </w:r>
            <w:r>
              <w:rPr>
                <w:rFonts w:eastAsia="仿宋_GB2312"/>
                <w:sz w:val="24"/>
              </w:rPr>
              <w:t>更衣</w:t>
            </w:r>
          </w:p>
        </w:tc>
        <w:tc>
          <w:tcPr>
            <w:tcW w:w="5712" w:type="dxa"/>
            <w:vAlign w:val="center"/>
          </w:tcPr>
          <w:p w:rsidR="001D14B3" w:rsidRDefault="001D14B3" w:rsidP="00157EAB">
            <w:pPr>
              <w:spacing w:line="360" w:lineRule="exact"/>
              <w:rPr>
                <w:rFonts w:eastAsia="仿宋_GB2312"/>
                <w:sz w:val="24"/>
              </w:rPr>
            </w:pPr>
            <w:r>
              <w:rPr>
                <w:rFonts w:eastAsia="仿宋_GB2312"/>
                <w:sz w:val="24"/>
              </w:rPr>
              <w:t>根据病情、意识、肌力、活动和合作能力、有无肢体偏瘫等，选择合适的穿衣</w:t>
            </w:r>
            <w:r>
              <w:rPr>
                <w:rFonts w:eastAsia="仿宋_GB2312"/>
                <w:sz w:val="24"/>
              </w:rPr>
              <w:t>/</w:t>
            </w:r>
            <w:r>
              <w:rPr>
                <w:rFonts w:eastAsia="仿宋_GB2312"/>
                <w:sz w:val="24"/>
              </w:rPr>
              <w:t>更衣方法，协助起床穿衣、睡前脱衣，按需添减衣物。</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r>
      <w:tr w:rsidR="001D14B3" w:rsidTr="00157EAB">
        <w:trPr>
          <w:cantSplit/>
          <w:trHeight w:val="670"/>
        </w:trPr>
        <w:tc>
          <w:tcPr>
            <w:tcW w:w="993" w:type="dxa"/>
            <w:vMerge/>
            <w:vAlign w:val="center"/>
          </w:tcPr>
          <w:p w:rsidR="001D14B3" w:rsidRDefault="001D14B3" w:rsidP="00157EAB">
            <w:pPr>
              <w:spacing w:line="400" w:lineRule="exact"/>
              <w:jc w:val="center"/>
              <w:rPr>
                <w:rFonts w:eastAsia="仿宋_GB2312"/>
                <w:sz w:val="24"/>
              </w:rPr>
            </w:pPr>
          </w:p>
        </w:tc>
        <w:tc>
          <w:tcPr>
            <w:tcW w:w="765" w:type="dxa"/>
            <w:vMerge/>
            <w:vAlign w:val="center"/>
          </w:tcPr>
          <w:p w:rsidR="001D14B3" w:rsidRDefault="001D14B3" w:rsidP="00157EAB">
            <w:pPr>
              <w:spacing w:line="400" w:lineRule="exact"/>
              <w:jc w:val="center"/>
              <w:rPr>
                <w:rFonts w:eastAsia="仿宋_GB2312"/>
                <w:sz w:val="24"/>
              </w:rPr>
            </w:pPr>
          </w:p>
        </w:tc>
        <w:tc>
          <w:tcPr>
            <w:tcW w:w="1452" w:type="dxa"/>
            <w:vMerge/>
            <w:vAlign w:val="center"/>
          </w:tcPr>
          <w:p w:rsidR="001D14B3" w:rsidRDefault="001D14B3" w:rsidP="00157EAB">
            <w:pPr>
              <w:spacing w:line="400" w:lineRule="exact"/>
              <w:jc w:val="center"/>
              <w:rPr>
                <w:rFonts w:eastAsia="仿宋_GB2312"/>
                <w:sz w:val="24"/>
              </w:rPr>
            </w:pPr>
          </w:p>
        </w:tc>
        <w:tc>
          <w:tcPr>
            <w:tcW w:w="2527" w:type="dxa"/>
            <w:vAlign w:val="center"/>
          </w:tcPr>
          <w:p w:rsidR="001D14B3" w:rsidRDefault="001D14B3" w:rsidP="001D14B3">
            <w:pPr>
              <w:numPr>
                <w:ilvl w:val="0"/>
                <w:numId w:val="2"/>
              </w:numPr>
              <w:spacing w:line="360" w:lineRule="exact"/>
              <w:ind w:left="1"/>
              <w:rPr>
                <w:rFonts w:eastAsia="仿宋_GB2312"/>
                <w:sz w:val="24"/>
              </w:rPr>
            </w:pPr>
            <w:r>
              <w:rPr>
                <w:rFonts w:eastAsia="仿宋_GB2312"/>
                <w:sz w:val="24"/>
              </w:rPr>
              <w:t>面部清洁、梳头和口腔清洁</w:t>
            </w:r>
          </w:p>
        </w:tc>
        <w:tc>
          <w:tcPr>
            <w:tcW w:w="5712" w:type="dxa"/>
            <w:vAlign w:val="center"/>
          </w:tcPr>
          <w:p w:rsidR="001D14B3" w:rsidRDefault="001D14B3" w:rsidP="00157EAB">
            <w:pPr>
              <w:spacing w:line="360" w:lineRule="exact"/>
              <w:rPr>
                <w:rFonts w:eastAsia="仿宋_GB2312"/>
                <w:sz w:val="24"/>
              </w:rPr>
            </w:pPr>
            <w:r>
              <w:rPr>
                <w:rFonts w:eastAsia="仿宋_GB2312"/>
                <w:sz w:val="24"/>
              </w:rPr>
              <w:t>选择舒适体位，协助清洁面部、梳头，按需涂抹护肤用品；鼓励并协助有自理能力或上肢功能良好的半自理护理对象采取漱口、自行刷牙的方法清洁口腔；对不能自理的护理对象采用棉球</w:t>
            </w:r>
            <w:r>
              <w:rPr>
                <w:rFonts w:eastAsia="仿宋_GB2312"/>
                <w:sz w:val="24"/>
              </w:rPr>
              <w:t>/</w:t>
            </w:r>
            <w:r>
              <w:rPr>
                <w:rFonts w:eastAsia="仿宋_GB2312"/>
                <w:sz w:val="24"/>
              </w:rPr>
              <w:t>棉棒擦拭口腔（包括活动性假牙护理）。</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2</w:t>
            </w:r>
            <w:r>
              <w:rPr>
                <w:rFonts w:eastAsia="仿宋_GB2312"/>
                <w:sz w:val="24"/>
              </w:rPr>
              <w:t>次</w:t>
            </w:r>
            <w:r>
              <w:rPr>
                <w:rFonts w:eastAsia="仿宋_GB2312"/>
                <w:sz w:val="24"/>
              </w:rPr>
              <w:t>/</w:t>
            </w:r>
            <w:r>
              <w:rPr>
                <w:rFonts w:eastAsia="仿宋_GB2312"/>
                <w:sz w:val="24"/>
              </w:rPr>
              <w:t>日（早、晚）；必要时实施餐后漱口</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1</w:t>
            </w:r>
            <w:r>
              <w:rPr>
                <w:rFonts w:eastAsia="仿宋_GB2312"/>
                <w:sz w:val="24"/>
              </w:rPr>
              <w:t>次</w:t>
            </w:r>
            <w:r>
              <w:rPr>
                <w:rFonts w:eastAsia="仿宋_GB2312"/>
                <w:sz w:val="24"/>
              </w:rPr>
              <w:t>/</w:t>
            </w:r>
            <w:r>
              <w:rPr>
                <w:rFonts w:eastAsia="仿宋_GB2312"/>
                <w:sz w:val="24"/>
              </w:rPr>
              <w:t>周</w:t>
            </w:r>
          </w:p>
        </w:tc>
      </w:tr>
      <w:tr w:rsidR="001D14B3" w:rsidTr="00157EAB">
        <w:trPr>
          <w:cantSplit/>
          <w:trHeight w:val="670"/>
        </w:trPr>
        <w:tc>
          <w:tcPr>
            <w:tcW w:w="993" w:type="dxa"/>
            <w:vMerge/>
            <w:vAlign w:val="center"/>
          </w:tcPr>
          <w:p w:rsidR="001D14B3" w:rsidRDefault="001D14B3" w:rsidP="00157EAB">
            <w:pPr>
              <w:spacing w:line="400" w:lineRule="exact"/>
              <w:jc w:val="center"/>
              <w:rPr>
                <w:rFonts w:eastAsia="仿宋_GB2312"/>
                <w:sz w:val="24"/>
              </w:rPr>
            </w:pPr>
          </w:p>
        </w:tc>
        <w:tc>
          <w:tcPr>
            <w:tcW w:w="765" w:type="dxa"/>
            <w:vMerge/>
            <w:vAlign w:val="center"/>
          </w:tcPr>
          <w:p w:rsidR="001D14B3" w:rsidRDefault="001D14B3" w:rsidP="00157EAB">
            <w:pPr>
              <w:spacing w:line="400" w:lineRule="exact"/>
              <w:jc w:val="center"/>
              <w:rPr>
                <w:rFonts w:eastAsia="仿宋_GB2312"/>
                <w:sz w:val="24"/>
              </w:rPr>
            </w:pPr>
          </w:p>
        </w:tc>
        <w:tc>
          <w:tcPr>
            <w:tcW w:w="1452" w:type="dxa"/>
            <w:vMerge/>
            <w:vAlign w:val="center"/>
          </w:tcPr>
          <w:p w:rsidR="001D14B3" w:rsidRDefault="001D14B3" w:rsidP="00157EAB">
            <w:pPr>
              <w:spacing w:line="400" w:lineRule="exact"/>
              <w:jc w:val="center"/>
              <w:rPr>
                <w:rFonts w:eastAsia="仿宋_GB2312"/>
                <w:sz w:val="24"/>
              </w:rPr>
            </w:pPr>
          </w:p>
        </w:tc>
        <w:tc>
          <w:tcPr>
            <w:tcW w:w="2527" w:type="dxa"/>
            <w:vAlign w:val="center"/>
          </w:tcPr>
          <w:p w:rsidR="001D14B3" w:rsidRDefault="001D14B3" w:rsidP="001D14B3">
            <w:pPr>
              <w:numPr>
                <w:ilvl w:val="0"/>
                <w:numId w:val="2"/>
              </w:numPr>
              <w:spacing w:line="360" w:lineRule="exact"/>
              <w:ind w:left="1"/>
              <w:rPr>
                <w:rFonts w:eastAsia="仿宋_GB2312"/>
                <w:sz w:val="24"/>
              </w:rPr>
            </w:pPr>
            <w:r>
              <w:rPr>
                <w:rFonts w:eastAsia="仿宋_GB2312"/>
                <w:sz w:val="24"/>
              </w:rPr>
              <w:t>床上温水擦浴</w:t>
            </w:r>
            <w:r>
              <w:rPr>
                <w:rFonts w:eastAsia="仿宋_GB2312"/>
                <w:sz w:val="24"/>
              </w:rPr>
              <w:t>/</w:t>
            </w:r>
            <w:r>
              <w:rPr>
                <w:rFonts w:eastAsia="仿宋_GB2312"/>
                <w:sz w:val="24"/>
              </w:rPr>
              <w:t>协助淋浴</w:t>
            </w:r>
          </w:p>
        </w:tc>
        <w:tc>
          <w:tcPr>
            <w:tcW w:w="5712" w:type="dxa"/>
            <w:vAlign w:val="center"/>
          </w:tcPr>
          <w:p w:rsidR="001D14B3" w:rsidRDefault="001D14B3" w:rsidP="00157EAB">
            <w:pPr>
              <w:spacing w:line="360" w:lineRule="exact"/>
              <w:rPr>
                <w:rFonts w:eastAsia="仿宋_GB2312"/>
                <w:sz w:val="24"/>
              </w:rPr>
            </w:pPr>
            <w:r>
              <w:rPr>
                <w:rFonts w:eastAsia="仿宋_GB2312"/>
                <w:sz w:val="24"/>
              </w:rPr>
              <w:t>根据病情、生活自理能力，选择适宜的方法清洁全身，帮助床上温水擦浴或协助淋浴。</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夏天不少于</w:t>
            </w:r>
            <w:r>
              <w:rPr>
                <w:rFonts w:eastAsia="仿宋_GB2312"/>
                <w:sz w:val="24"/>
              </w:rPr>
              <w:t>1</w:t>
            </w:r>
            <w:r>
              <w:rPr>
                <w:rFonts w:eastAsia="仿宋_GB2312"/>
                <w:sz w:val="24"/>
              </w:rPr>
              <w:t>次</w:t>
            </w:r>
            <w:r>
              <w:rPr>
                <w:rFonts w:eastAsia="仿宋_GB2312"/>
                <w:sz w:val="24"/>
              </w:rPr>
              <w:t>/</w:t>
            </w:r>
            <w:r>
              <w:rPr>
                <w:rFonts w:eastAsia="仿宋_GB2312"/>
                <w:sz w:val="24"/>
              </w:rPr>
              <w:t>日；</w:t>
            </w:r>
          </w:p>
          <w:p w:rsidR="001D14B3" w:rsidRDefault="001D14B3" w:rsidP="00157EAB">
            <w:pPr>
              <w:spacing w:line="360" w:lineRule="exact"/>
              <w:jc w:val="center"/>
              <w:rPr>
                <w:rFonts w:eastAsia="仿宋_GB2312"/>
                <w:sz w:val="24"/>
              </w:rPr>
            </w:pPr>
            <w:r>
              <w:rPr>
                <w:rFonts w:eastAsia="仿宋_GB2312"/>
                <w:sz w:val="24"/>
              </w:rPr>
              <w:t>冬天不少于</w:t>
            </w:r>
            <w:r>
              <w:rPr>
                <w:rFonts w:eastAsia="仿宋_GB2312"/>
                <w:sz w:val="24"/>
              </w:rPr>
              <w:t>1</w:t>
            </w:r>
            <w:r>
              <w:rPr>
                <w:rFonts w:eastAsia="仿宋_GB2312"/>
                <w:sz w:val="24"/>
              </w:rPr>
              <w:t>次</w:t>
            </w:r>
            <w:r>
              <w:rPr>
                <w:rFonts w:eastAsia="仿宋_GB2312"/>
                <w:sz w:val="24"/>
              </w:rPr>
              <w:t>/2</w:t>
            </w:r>
            <w:r>
              <w:rPr>
                <w:rFonts w:eastAsia="仿宋_GB2312"/>
                <w:sz w:val="24"/>
              </w:rPr>
              <w:t>日</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1</w:t>
            </w:r>
            <w:r>
              <w:rPr>
                <w:rFonts w:eastAsia="仿宋_GB2312"/>
                <w:sz w:val="24"/>
              </w:rPr>
              <w:t>次</w:t>
            </w:r>
            <w:r>
              <w:rPr>
                <w:rFonts w:eastAsia="仿宋_GB2312"/>
                <w:sz w:val="24"/>
              </w:rPr>
              <w:t>/</w:t>
            </w:r>
            <w:r>
              <w:rPr>
                <w:rFonts w:eastAsia="仿宋_GB2312"/>
                <w:sz w:val="24"/>
              </w:rPr>
              <w:t>周</w:t>
            </w:r>
          </w:p>
        </w:tc>
      </w:tr>
      <w:tr w:rsidR="001D14B3" w:rsidTr="00157EAB">
        <w:trPr>
          <w:cantSplit/>
          <w:trHeight w:val="670"/>
        </w:trPr>
        <w:tc>
          <w:tcPr>
            <w:tcW w:w="993" w:type="dxa"/>
            <w:vMerge/>
            <w:vAlign w:val="center"/>
          </w:tcPr>
          <w:p w:rsidR="001D14B3" w:rsidRDefault="001D14B3" w:rsidP="00157EAB">
            <w:pPr>
              <w:spacing w:line="400" w:lineRule="exact"/>
              <w:jc w:val="center"/>
              <w:rPr>
                <w:rFonts w:eastAsia="仿宋_GB2312"/>
                <w:sz w:val="24"/>
              </w:rPr>
            </w:pPr>
          </w:p>
        </w:tc>
        <w:tc>
          <w:tcPr>
            <w:tcW w:w="765" w:type="dxa"/>
            <w:vMerge/>
            <w:vAlign w:val="center"/>
          </w:tcPr>
          <w:p w:rsidR="001D14B3" w:rsidRDefault="001D14B3" w:rsidP="00157EAB">
            <w:pPr>
              <w:spacing w:line="400" w:lineRule="exact"/>
              <w:jc w:val="center"/>
              <w:rPr>
                <w:rFonts w:eastAsia="仿宋_GB2312"/>
                <w:sz w:val="24"/>
              </w:rPr>
            </w:pPr>
          </w:p>
        </w:tc>
        <w:tc>
          <w:tcPr>
            <w:tcW w:w="1452" w:type="dxa"/>
            <w:vMerge/>
            <w:vAlign w:val="center"/>
          </w:tcPr>
          <w:p w:rsidR="001D14B3" w:rsidRDefault="001D14B3" w:rsidP="00157EAB">
            <w:pPr>
              <w:spacing w:line="400" w:lineRule="exact"/>
              <w:jc w:val="center"/>
              <w:rPr>
                <w:rFonts w:eastAsia="仿宋_GB2312"/>
                <w:sz w:val="24"/>
              </w:rPr>
            </w:pPr>
          </w:p>
        </w:tc>
        <w:tc>
          <w:tcPr>
            <w:tcW w:w="2527" w:type="dxa"/>
            <w:vAlign w:val="center"/>
          </w:tcPr>
          <w:p w:rsidR="001D14B3" w:rsidRDefault="001D14B3" w:rsidP="001D14B3">
            <w:pPr>
              <w:numPr>
                <w:ilvl w:val="0"/>
                <w:numId w:val="2"/>
              </w:numPr>
              <w:spacing w:line="360" w:lineRule="exact"/>
              <w:ind w:left="1"/>
              <w:rPr>
                <w:rFonts w:eastAsia="仿宋_GB2312"/>
                <w:sz w:val="24"/>
              </w:rPr>
            </w:pPr>
            <w:r>
              <w:rPr>
                <w:rFonts w:eastAsia="仿宋_GB2312"/>
                <w:sz w:val="24"/>
              </w:rPr>
              <w:t>床上洗头</w:t>
            </w:r>
          </w:p>
        </w:tc>
        <w:tc>
          <w:tcPr>
            <w:tcW w:w="5712" w:type="dxa"/>
            <w:vAlign w:val="center"/>
          </w:tcPr>
          <w:p w:rsidR="001D14B3" w:rsidRDefault="001D14B3" w:rsidP="00157EAB">
            <w:pPr>
              <w:spacing w:line="360" w:lineRule="exact"/>
              <w:rPr>
                <w:rFonts w:eastAsia="仿宋_GB2312"/>
                <w:sz w:val="24"/>
              </w:rPr>
            </w:pPr>
            <w:r>
              <w:rPr>
                <w:rFonts w:eastAsia="仿宋_GB2312"/>
                <w:sz w:val="24"/>
              </w:rPr>
              <w:t>选择舒适体位，协助床上洗头，保持头部清洁，无异味、舒适。</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1</w:t>
            </w:r>
            <w:r>
              <w:rPr>
                <w:rFonts w:eastAsia="仿宋_GB2312"/>
                <w:sz w:val="24"/>
              </w:rPr>
              <w:t>次</w:t>
            </w:r>
            <w:r>
              <w:rPr>
                <w:rFonts w:eastAsia="仿宋_GB2312"/>
                <w:sz w:val="24"/>
              </w:rPr>
              <w:t>/</w:t>
            </w:r>
            <w:r>
              <w:rPr>
                <w:rFonts w:eastAsia="仿宋_GB2312"/>
                <w:sz w:val="24"/>
              </w:rPr>
              <w:t>周；必要时增加次数</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1</w:t>
            </w:r>
            <w:r>
              <w:rPr>
                <w:rFonts w:eastAsia="仿宋_GB2312"/>
                <w:sz w:val="24"/>
              </w:rPr>
              <w:t>次</w:t>
            </w:r>
            <w:r>
              <w:rPr>
                <w:rFonts w:eastAsia="仿宋_GB2312"/>
                <w:sz w:val="24"/>
              </w:rPr>
              <w:t>/</w:t>
            </w:r>
            <w:r>
              <w:rPr>
                <w:rFonts w:eastAsia="仿宋_GB2312"/>
                <w:sz w:val="24"/>
              </w:rPr>
              <w:t>周</w:t>
            </w:r>
          </w:p>
        </w:tc>
      </w:tr>
      <w:tr w:rsidR="001D14B3" w:rsidTr="00157EAB">
        <w:trPr>
          <w:cantSplit/>
          <w:trHeight w:val="670"/>
        </w:trPr>
        <w:tc>
          <w:tcPr>
            <w:tcW w:w="993" w:type="dxa"/>
            <w:vMerge/>
            <w:vAlign w:val="center"/>
          </w:tcPr>
          <w:p w:rsidR="001D14B3" w:rsidRDefault="001D14B3" w:rsidP="00157EAB">
            <w:pPr>
              <w:spacing w:line="400" w:lineRule="exact"/>
              <w:jc w:val="center"/>
              <w:rPr>
                <w:rFonts w:eastAsia="仿宋_GB2312"/>
                <w:sz w:val="24"/>
              </w:rPr>
            </w:pPr>
          </w:p>
        </w:tc>
        <w:tc>
          <w:tcPr>
            <w:tcW w:w="765" w:type="dxa"/>
            <w:vMerge/>
            <w:vAlign w:val="center"/>
          </w:tcPr>
          <w:p w:rsidR="001D14B3" w:rsidRDefault="001D14B3" w:rsidP="00157EAB">
            <w:pPr>
              <w:spacing w:line="400" w:lineRule="exact"/>
              <w:jc w:val="center"/>
              <w:rPr>
                <w:rFonts w:eastAsia="仿宋_GB2312"/>
                <w:sz w:val="24"/>
              </w:rPr>
            </w:pPr>
          </w:p>
        </w:tc>
        <w:tc>
          <w:tcPr>
            <w:tcW w:w="1452" w:type="dxa"/>
            <w:vMerge/>
            <w:vAlign w:val="center"/>
          </w:tcPr>
          <w:p w:rsidR="001D14B3" w:rsidRDefault="001D14B3" w:rsidP="00157EAB">
            <w:pPr>
              <w:spacing w:line="400" w:lineRule="exact"/>
              <w:jc w:val="center"/>
              <w:rPr>
                <w:rFonts w:eastAsia="仿宋_GB2312"/>
                <w:sz w:val="24"/>
              </w:rPr>
            </w:pPr>
          </w:p>
        </w:tc>
        <w:tc>
          <w:tcPr>
            <w:tcW w:w="2527" w:type="dxa"/>
            <w:vAlign w:val="center"/>
          </w:tcPr>
          <w:p w:rsidR="001D14B3" w:rsidRDefault="001D14B3" w:rsidP="001D14B3">
            <w:pPr>
              <w:numPr>
                <w:ilvl w:val="0"/>
                <w:numId w:val="2"/>
              </w:numPr>
              <w:spacing w:line="360" w:lineRule="exact"/>
              <w:ind w:left="1"/>
              <w:rPr>
                <w:rFonts w:eastAsia="仿宋_GB2312"/>
                <w:sz w:val="24"/>
              </w:rPr>
            </w:pPr>
            <w:proofErr w:type="gramStart"/>
            <w:r>
              <w:rPr>
                <w:rFonts w:eastAsia="仿宋_GB2312"/>
                <w:sz w:val="24"/>
              </w:rPr>
              <w:t>剃</w:t>
            </w:r>
            <w:proofErr w:type="gramEnd"/>
            <w:r>
              <w:rPr>
                <w:rFonts w:eastAsia="仿宋_GB2312"/>
                <w:sz w:val="24"/>
              </w:rPr>
              <w:t>胡须和理发</w:t>
            </w:r>
          </w:p>
        </w:tc>
        <w:tc>
          <w:tcPr>
            <w:tcW w:w="5712" w:type="dxa"/>
            <w:vAlign w:val="center"/>
          </w:tcPr>
          <w:p w:rsidR="001D14B3" w:rsidRDefault="001D14B3" w:rsidP="00157EAB">
            <w:pPr>
              <w:spacing w:line="360" w:lineRule="exact"/>
              <w:rPr>
                <w:rFonts w:eastAsia="仿宋_GB2312"/>
                <w:sz w:val="24"/>
              </w:rPr>
            </w:pPr>
            <w:r>
              <w:rPr>
                <w:rFonts w:eastAsia="仿宋_GB2312"/>
                <w:sz w:val="24"/>
              </w:rPr>
              <w:t>为男性护理对象提供理发、剃须服务，保持仪表端庄，舒适。</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2</w:t>
            </w:r>
            <w:r>
              <w:rPr>
                <w:rFonts w:eastAsia="仿宋_GB2312"/>
                <w:sz w:val="24"/>
              </w:rPr>
              <w:t>次</w:t>
            </w:r>
            <w:r>
              <w:rPr>
                <w:rFonts w:eastAsia="仿宋_GB2312"/>
                <w:sz w:val="24"/>
              </w:rPr>
              <w:t>/</w:t>
            </w:r>
            <w:r>
              <w:rPr>
                <w:rFonts w:eastAsia="仿宋_GB2312"/>
                <w:sz w:val="24"/>
              </w:rPr>
              <w:t>周；必要时增加次数</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1</w:t>
            </w:r>
            <w:r>
              <w:rPr>
                <w:rFonts w:eastAsia="仿宋_GB2312"/>
                <w:sz w:val="24"/>
              </w:rPr>
              <w:t>次</w:t>
            </w:r>
            <w:r>
              <w:rPr>
                <w:rFonts w:eastAsia="仿宋_GB2312"/>
                <w:sz w:val="24"/>
              </w:rPr>
              <w:t>/</w:t>
            </w:r>
            <w:r>
              <w:rPr>
                <w:rFonts w:eastAsia="仿宋_GB2312"/>
                <w:sz w:val="24"/>
              </w:rPr>
              <w:t>周</w:t>
            </w:r>
          </w:p>
        </w:tc>
      </w:tr>
      <w:tr w:rsidR="001D14B3" w:rsidTr="00157EAB">
        <w:trPr>
          <w:cantSplit/>
          <w:trHeight w:val="670"/>
        </w:trPr>
        <w:tc>
          <w:tcPr>
            <w:tcW w:w="993" w:type="dxa"/>
            <w:vMerge/>
            <w:vAlign w:val="center"/>
          </w:tcPr>
          <w:p w:rsidR="001D14B3" w:rsidRDefault="001D14B3" w:rsidP="00157EAB">
            <w:pPr>
              <w:spacing w:line="400" w:lineRule="exact"/>
              <w:jc w:val="center"/>
              <w:rPr>
                <w:rFonts w:eastAsia="仿宋_GB2312"/>
                <w:sz w:val="24"/>
              </w:rPr>
            </w:pPr>
          </w:p>
        </w:tc>
        <w:tc>
          <w:tcPr>
            <w:tcW w:w="765" w:type="dxa"/>
            <w:vMerge/>
            <w:vAlign w:val="center"/>
          </w:tcPr>
          <w:p w:rsidR="001D14B3" w:rsidRDefault="001D14B3" w:rsidP="00157EAB">
            <w:pPr>
              <w:spacing w:line="400" w:lineRule="exact"/>
              <w:jc w:val="center"/>
              <w:rPr>
                <w:rFonts w:eastAsia="仿宋_GB2312"/>
                <w:sz w:val="24"/>
              </w:rPr>
            </w:pPr>
          </w:p>
        </w:tc>
        <w:tc>
          <w:tcPr>
            <w:tcW w:w="1452" w:type="dxa"/>
            <w:vMerge/>
            <w:vAlign w:val="center"/>
          </w:tcPr>
          <w:p w:rsidR="001D14B3" w:rsidRDefault="001D14B3" w:rsidP="00157EAB">
            <w:pPr>
              <w:spacing w:line="400" w:lineRule="exact"/>
              <w:jc w:val="center"/>
              <w:rPr>
                <w:rFonts w:eastAsia="仿宋_GB2312"/>
                <w:sz w:val="24"/>
              </w:rPr>
            </w:pPr>
          </w:p>
        </w:tc>
        <w:tc>
          <w:tcPr>
            <w:tcW w:w="2527" w:type="dxa"/>
            <w:vAlign w:val="center"/>
          </w:tcPr>
          <w:p w:rsidR="001D14B3" w:rsidRDefault="001D14B3" w:rsidP="001D14B3">
            <w:pPr>
              <w:numPr>
                <w:ilvl w:val="0"/>
                <w:numId w:val="2"/>
              </w:numPr>
              <w:spacing w:line="360" w:lineRule="exact"/>
              <w:ind w:left="1"/>
              <w:rPr>
                <w:rFonts w:eastAsia="仿宋_GB2312"/>
                <w:sz w:val="24"/>
              </w:rPr>
            </w:pPr>
            <w:r>
              <w:rPr>
                <w:rFonts w:eastAsia="仿宋_GB2312"/>
                <w:sz w:val="24"/>
              </w:rPr>
              <w:t>会阴部及</w:t>
            </w:r>
            <w:proofErr w:type="gramStart"/>
            <w:r>
              <w:rPr>
                <w:rFonts w:eastAsia="仿宋_GB2312"/>
                <w:sz w:val="24"/>
              </w:rPr>
              <w:t>肛</w:t>
            </w:r>
            <w:proofErr w:type="gramEnd"/>
            <w:r>
              <w:rPr>
                <w:rFonts w:eastAsia="仿宋_GB2312"/>
                <w:sz w:val="24"/>
              </w:rPr>
              <w:t>周清洁</w:t>
            </w:r>
          </w:p>
        </w:tc>
        <w:tc>
          <w:tcPr>
            <w:tcW w:w="5712" w:type="dxa"/>
            <w:vAlign w:val="center"/>
          </w:tcPr>
          <w:p w:rsidR="001D14B3" w:rsidRDefault="001D14B3" w:rsidP="00157EAB">
            <w:pPr>
              <w:spacing w:line="360" w:lineRule="exact"/>
              <w:rPr>
                <w:rFonts w:eastAsia="仿宋_GB2312"/>
                <w:sz w:val="24"/>
              </w:rPr>
            </w:pPr>
            <w:r>
              <w:rPr>
                <w:rFonts w:eastAsia="仿宋_GB2312"/>
                <w:sz w:val="24"/>
              </w:rPr>
              <w:t>协助擦洗或冲洗会阴部及</w:t>
            </w:r>
            <w:proofErr w:type="gramStart"/>
            <w:r>
              <w:rPr>
                <w:rFonts w:eastAsia="仿宋_GB2312"/>
                <w:sz w:val="24"/>
              </w:rPr>
              <w:t>肛</w:t>
            </w:r>
            <w:proofErr w:type="gramEnd"/>
            <w:r>
              <w:rPr>
                <w:rFonts w:eastAsia="仿宋_GB2312"/>
                <w:sz w:val="24"/>
              </w:rPr>
              <w:t>周，保持会阴及</w:t>
            </w:r>
            <w:proofErr w:type="gramStart"/>
            <w:r>
              <w:rPr>
                <w:rFonts w:eastAsia="仿宋_GB2312"/>
                <w:sz w:val="24"/>
              </w:rPr>
              <w:t>肛</w:t>
            </w:r>
            <w:proofErr w:type="gramEnd"/>
            <w:r>
              <w:rPr>
                <w:rFonts w:eastAsia="仿宋_GB2312"/>
                <w:sz w:val="24"/>
              </w:rPr>
              <w:t>周清洁、无异味。</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1</w:t>
            </w:r>
            <w:r>
              <w:rPr>
                <w:rFonts w:eastAsia="仿宋_GB2312"/>
                <w:sz w:val="24"/>
              </w:rPr>
              <w:t>次</w:t>
            </w:r>
            <w:r>
              <w:rPr>
                <w:rFonts w:eastAsia="仿宋_GB2312"/>
                <w:sz w:val="24"/>
              </w:rPr>
              <w:t>/</w:t>
            </w:r>
            <w:r>
              <w:rPr>
                <w:rFonts w:eastAsia="仿宋_GB2312"/>
                <w:sz w:val="24"/>
              </w:rPr>
              <w:t>日；大小便污染时及时清洁</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1</w:t>
            </w:r>
            <w:r>
              <w:rPr>
                <w:rFonts w:eastAsia="仿宋_GB2312"/>
                <w:sz w:val="24"/>
              </w:rPr>
              <w:t>次</w:t>
            </w:r>
            <w:r>
              <w:rPr>
                <w:rFonts w:eastAsia="仿宋_GB2312"/>
                <w:sz w:val="24"/>
              </w:rPr>
              <w:t>/</w:t>
            </w:r>
            <w:r>
              <w:rPr>
                <w:rFonts w:eastAsia="仿宋_GB2312"/>
                <w:sz w:val="24"/>
              </w:rPr>
              <w:t>周</w:t>
            </w:r>
          </w:p>
        </w:tc>
      </w:tr>
      <w:tr w:rsidR="001D14B3" w:rsidTr="00157EAB">
        <w:trPr>
          <w:cantSplit/>
          <w:trHeight w:val="670"/>
        </w:trPr>
        <w:tc>
          <w:tcPr>
            <w:tcW w:w="993" w:type="dxa"/>
            <w:vMerge/>
            <w:vAlign w:val="center"/>
          </w:tcPr>
          <w:p w:rsidR="001D14B3" w:rsidRDefault="001D14B3" w:rsidP="00157EAB">
            <w:pPr>
              <w:spacing w:line="400" w:lineRule="exact"/>
              <w:jc w:val="center"/>
              <w:rPr>
                <w:rFonts w:eastAsia="仿宋_GB2312"/>
                <w:sz w:val="24"/>
              </w:rPr>
            </w:pPr>
          </w:p>
        </w:tc>
        <w:tc>
          <w:tcPr>
            <w:tcW w:w="765" w:type="dxa"/>
            <w:vMerge/>
            <w:vAlign w:val="center"/>
          </w:tcPr>
          <w:p w:rsidR="001D14B3" w:rsidRDefault="001D14B3" w:rsidP="00157EAB">
            <w:pPr>
              <w:spacing w:line="400" w:lineRule="exact"/>
              <w:jc w:val="center"/>
              <w:rPr>
                <w:rFonts w:eastAsia="仿宋_GB2312"/>
                <w:sz w:val="24"/>
              </w:rPr>
            </w:pPr>
          </w:p>
        </w:tc>
        <w:tc>
          <w:tcPr>
            <w:tcW w:w="1452" w:type="dxa"/>
            <w:vMerge/>
            <w:vAlign w:val="center"/>
          </w:tcPr>
          <w:p w:rsidR="001D14B3" w:rsidRDefault="001D14B3" w:rsidP="00157EAB">
            <w:pPr>
              <w:spacing w:line="400" w:lineRule="exact"/>
              <w:jc w:val="center"/>
              <w:rPr>
                <w:rFonts w:eastAsia="仿宋_GB2312"/>
                <w:sz w:val="24"/>
              </w:rPr>
            </w:pPr>
          </w:p>
        </w:tc>
        <w:tc>
          <w:tcPr>
            <w:tcW w:w="2527" w:type="dxa"/>
            <w:vAlign w:val="center"/>
          </w:tcPr>
          <w:p w:rsidR="001D14B3" w:rsidRDefault="001D14B3" w:rsidP="001D14B3">
            <w:pPr>
              <w:numPr>
                <w:ilvl w:val="0"/>
                <w:numId w:val="2"/>
              </w:numPr>
              <w:spacing w:line="360" w:lineRule="exact"/>
              <w:ind w:left="1"/>
              <w:rPr>
                <w:rFonts w:eastAsia="仿宋_GB2312"/>
                <w:sz w:val="24"/>
              </w:rPr>
            </w:pPr>
            <w:r>
              <w:rPr>
                <w:rFonts w:eastAsia="仿宋_GB2312"/>
                <w:sz w:val="24"/>
              </w:rPr>
              <w:t>手、足部清洁</w:t>
            </w:r>
          </w:p>
        </w:tc>
        <w:tc>
          <w:tcPr>
            <w:tcW w:w="5712" w:type="dxa"/>
            <w:vAlign w:val="center"/>
          </w:tcPr>
          <w:p w:rsidR="001D14B3" w:rsidRDefault="001D14B3" w:rsidP="00157EAB">
            <w:pPr>
              <w:spacing w:line="360" w:lineRule="exact"/>
              <w:rPr>
                <w:rFonts w:eastAsia="仿宋_GB2312"/>
                <w:sz w:val="24"/>
              </w:rPr>
            </w:pPr>
            <w:r>
              <w:rPr>
                <w:rFonts w:eastAsia="仿宋_GB2312"/>
                <w:sz w:val="24"/>
              </w:rPr>
              <w:t>根据手、足部皮肤情况，选择适宜的方法清洗手和足部，修剪指（</w:t>
            </w:r>
            <w:proofErr w:type="gramStart"/>
            <w:r>
              <w:rPr>
                <w:rFonts w:eastAsia="仿宋_GB2312"/>
                <w:sz w:val="24"/>
              </w:rPr>
              <w:t>趾</w:t>
            </w:r>
            <w:proofErr w:type="gramEnd"/>
            <w:r>
              <w:rPr>
                <w:rFonts w:eastAsia="仿宋_GB2312"/>
                <w:sz w:val="24"/>
              </w:rPr>
              <w:t>）甲，保持手、足部舒适。</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清洁手足部</w:t>
            </w:r>
            <w:r>
              <w:rPr>
                <w:rFonts w:eastAsia="仿宋_GB2312"/>
                <w:sz w:val="24"/>
              </w:rPr>
              <w:t>1</w:t>
            </w:r>
            <w:r>
              <w:rPr>
                <w:rFonts w:eastAsia="仿宋_GB2312"/>
                <w:sz w:val="24"/>
              </w:rPr>
              <w:t>次</w:t>
            </w:r>
            <w:r>
              <w:rPr>
                <w:rFonts w:eastAsia="仿宋_GB2312"/>
                <w:sz w:val="24"/>
              </w:rPr>
              <w:t>/</w:t>
            </w:r>
            <w:r>
              <w:rPr>
                <w:rFonts w:eastAsia="仿宋_GB2312"/>
                <w:sz w:val="24"/>
              </w:rPr>
              <w:t>日；修剪指（</w:t>
            </w:r>
            <w:proofErr w:type="gramStart"/>
            <w:r>
              <w:rPr>
                <w:rFonts w:eastAsia="仿宋_GB2312"/>
                <w:sz w:val="24"/>
              </w:rPr>
              <w:t>趾</w:t>
            </w:r>
            <w:proofErr w:type="gramEnd"/>
            <w:r>
              <w:rPr>
                <w:rFonts w:eastAsia="仿宋_GB2312"/>
                <w:sz w:val="24"/>
              </w:rPr>
              <w:t>）甲</w:t>
            </w:r>
            <w:r>
              <w:rPr>
                <w:rFonts w:eastAsia="仿宋_GB2312"/>
                <w:sz w:val="24"/>
              </w:rPr>
              <w:t>2</w:t>
            </w:r>
            <w:r>
              <w:rPr>
                <w:rFonts w:eastAsia="仿宋_GB2312"/>
                <w:sz w:val="24"/>
              </w:rPr>
              <w:t>次</w:t>
            </w:r>
            <w:r>
              <w:rPr>
                <w:rFonts w:eastAsia="仿宋_GB2312"/>
                <w:sz w:val="24"/>
              </w:rPr>
              <w:t>/</w:t>
            </w:r>
            <w:r>
              <w:rPr>
                <w:rFonts w:eastAsia="仿宋_GB2312"/>
                <w:sz w:val="24"/>
              </w:rPr>
              <w:t>月</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1</w:t>
            </w:r>
            <w:r>
              <w:rPr>
                <w:rFonts w:eastAsia="仿宋_GB2312"/>
                <w:sz w:val="24"/>
              </w:rPr>
              <w:t>次</w:t>
            </w:r>
            <w:r>
              <w:rPr>
                <w:rFonts w:eastAsia="仿宋_GB2312"/>
                <w:sz w:val="24"/>
              </w:rPr>
              <w:t>/</w:t>
            </w:r>
            <w:r>
              <w:rPr>
                <w:rFonts w:eastAsia="仿宋_GB2312"/>
                <w:sz w:val="24"/>
              </w:rPr>
              <w:t>周</w:t>
            </w:r>
          </w:p>
        </w:tc>
      </w:tr>
      <w:tr w:rsidR="001D14B3" w:rsidTr="00157EAB">
        <w:trPr>
          <w:cantSplit/>
          <w:trHeight w:val="1127"/>
        </w:trPr>
        <w:tc>
          <w:tcPr>
            <w:tcW w:w="993" w:type="dxa"/>
            <w:vMerge/>
            <w:vAlign w:val="center"/>
          </w:tcPr>
          <w:p w:rsidR="001D14B3" w:rsidRDefault="001D14B3" w:rsidP="00157EAB">
            <w:pPr>
              <w:spacing w:line="400" w:lineRule="exact"/>
              <w:jc w:val="center"/>
              <w:rPr>
                <w:rFonts w:eastAsia="仿宋_GB2312"/>
                <w:sz w:val="24"/>
              </w:rPr>
            </w:pPr>
          </w:p>
        </w:tc>
        <w:tc>
          <w:tcPr>
            <w:tcW w:w="765" w:type="dxa"/>
            <w:vMerge/>
            <w:vAlign w:val="center"/>
          </w:tcPr>
          <w:p w:rsidR="001D14B3" w:rsidRDefault="001D14B3" w:rsidP="00157EAB">
            <w:pPr>
              <w:spacing w:line="400" w:lineRule="exact"/>
              <w:jc w:val="center"/>
              <w:rPr>
                <w:rFonts w:eastAsia="仿宋_GB2312"/>
                <w:sz w:val="24"/>
              </w:rPr>
            </w:pPr>
          </w:p>
        </w:tc>
        <w:tc>
          <w:tcPr>
            <w:tcW w:w="1452" w:type="dxa"/>
            <w:vMerge/>
            <w:vAlign w:val="center"/>
          </w:tcPr>
          <w:p w:rsidR="001D14B3" w:rsidRDefault="001D14B3" w:rsidP="00157EAB">
            <w:pPr>
              <w:spacing w:line="400" w:lineRule="exact"/>
              <w:jc w:val="center"/>
              <w:rPr>
                <w:rFonts w:eastAsia="仿宋_GB2312"/>
                <w:sz w:val="24"/>
              </w:rPr>
            </w:pPr>
          </w:p>
        </w:tc>
        <w:tc>
          <w:tcPr>
            <w:tcW w:w="2527" w:type="dxa"/>
            <w:vAlign w:val="center"/>
          </w:tcPr>
          <w:p w:rsidR="001D14B3" w:rsidRDefault="001D14B3" w:rsidP="001D14B3">
            <w:pPr>
              <w:numPr>
                <w:ilvl w:val="0"/>
                <w:numId w:val="2"/>
              </w:numPr>
              <w:spacing w:line="360" w:lineRule="exact"/>
              <w:ind w:left="1"/>
              <w:rPr>
                <w:rFonts w:eastAsia="仿宋_GB2312"/>
                <w:sz w:val="24"/>
              </w:rPr>
            </w:pPr>
            <w:r>
              <w:rPr>
                <w:rFonts w:eastAsia="仿宋_GB2312"/>
                <w:sz w:val="24"/>
              </w:rPr>
              <w:t>睡眠护理</w:t>
            </w:r>
          </w:p>
        </w:tc>
        <w:tc>
          <w:tcPr>
            <w:tcW w:w="5712" w:type="dxa"/>
            <w:vAlign w:val="center"/>
          </w:tcPr>
          <w:p w:rsidR="001D14B3" w:rsidRDefault="001D14B3" w:rsidP="00157EAB">
            <w:pPr>
              <w:spacing w:line="360" w:lineRule="exact"/>
              <w:rPr>
                <w:rFonts w:eastAsia="仿宋_GB2312"/>
                <w:sz w:val="24"/>
              </w:rPr>
            </w:pPr>
            <w:r>
              <w:rPr>
                <w:rFonts w:eastAsia="仿宋_GB2312"/>
                <w:sz w:val="24"/>
              </w:rPr>
              <w:t>提供良好睡眠环境，去除不良刺激，保持舒适的睡眠姿势与保暖。</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1</w:t>
            </w:r>
            <w:r>
              <w:rPr>
                <w:rFonts w:eastAsia="仿宋_GB2312"/>
                <w:sz w:val="24"/>
              </w:rPr>
              <w:t>次</w:t>
            </w:r>
            <w:r>
              <w:rPr>
                <w:rFonts w:eastAsia="仿宋_GB2312"/>
                <w:sz w:val="24"/>
              </w:rPr>
              <w:t>/</w:t>
            </w:r>
            <w:r>
              <w:rPr>
                <w:rFonts w:eastAsia="仿宋_GB2312"/>
                <w:sz w:val="24"/>
              </w:rPr>
              <w:t>日</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1</w:t>
            </w:r>
            <w:r>
              <w:rPr>
                <w:rFonts w:eastAsia="仿宋_GB2312"/>
                <w:sz w:val="24"/>
              </w:rPr>
              <w:t>次</w:t>
            </w:r>
            <w:r>
              <w:rPr>
                <w:rFonts w:eastAsia="仿宋_GB2312"/>
                <w:sz w:val="24"/>
              </w:rPr>
              <w:t>/</w:t>
            </w:r>
            <w:r>
              <w:rPr>
                <w:rFonts w:eastAsia="仿宋_GB2312"/>
                <w:sz w:val="24"/>
              </w:rPr>
              <w:t>周</w:t>
            </w:r>
          </w:p>
        </w:tc>
      </w:tr>
      <w:tr w:rsidR="001D14B3" w:rsidTr="00157EAB">
        <w:trPr>
          <w:cantSplit/>
          <w:trHeight w:val="1218"/>
        </w:trPr>
        <w:tc>
          <w:tcPr>
            <w:tcW w:w="993" w:type="dxa"/>
            <w:vMerge/>
            <w:vAlign w:val="center"/>
          </w:tcPr>
          <w:p w:rsidR="001D14B3" w:rsidRDefault="001D14B3" w:rsidP="00157EAB">
            <w:pPr>
              <w:spacing w:line="400" w:lineRule="exact"/>
              <w:jc w:val="center"/>
              <w:rPr>
                <w:rFonts w:eastAsia="仿宋_GB2312"/>
                <w:sz w:val="24"/>
              </w:rPr>
            </w:pPr>
          </w:p>
        </w:tc>
        <w:tc>
          <w:tcPr>
            <w:tcW w:w="765" w:type="dxa"/>
            <w:vMerge/>
            <w:vAlign w:val="center"/>
          </w:tcPr>
          <w:p w:rsidR="001D14B3" w:rsidRDefault="001D14B3" w:rsidP="00157EAB">
            <w:pPr>
              <w:spacing w:line="400" w:lineRule="exact"/>
              <w:jc w:val="center"/>
              <w:rPr>
                <w:rFonts w:eastAsia="仿宋_GB2312"/>
                <w:sz w:val="24"/>
              </w:rPr>
            </w:pPr>
          </w:p>
        </w:tc>
        <w:tc>
          <w:tcPr>
            <w:tcW w:w="1452" w:type="dxa"/>
            <w:vAlign w:val="center"/>
          </w:tcPr>
          <w:p w:rsidR="001D14B3" w:rsidRDefault="001D14B3" w:rsidP="00157EAB">
            <w:pPr>
              <w:spacing w:line="400" w:lineRule="exact"/>
              <w:jc w:val="center"/>
              <w:rPr>
                <w:rFonts w:eastAsia="仿宋_GB2312"/>
                <w:sz w:val="24"/>
              </w:rPr>
            </w:pPr>
            <w:r>
              <w:rPr>
                <w:rFonts w:eastAsia="仿宋_GB2312"/>
                <w:sz w:val="24"/>
              </w:rPr>
              <w:t>环境与安全</w:t>
            </w:r>
          </w:p>
        </w:tc>
        <w:tc>
          <w:tcPr>
            <w:tcW w:w="2527" w:type="dxa"/>
            <w:vAlign w:val="center"/>
          </w:tcPr>
          <w:p w:rsidR="001D14B3" w:rsidRDefault="001D14B3" w:rsidP="001D14B3">
            <w:pPr>
              <w:numPr>
                <w:ilvl w:val="0"/>
                <w:numId w:val="2"/>
              </w:numPr>
              <w:spacing w:line="360" w:lineRule="exact"/>
              <w:ind w:left="1"/>
              <w:rPr>
                <w:rFonts w:eastAsia="仿宋_GB2312"/>
                <w:sz w:val="24"/>
              </w:rPr>
            </w:pPr>
            <w:r>
              <w:rPr>
                <w:rFonts w:eastAsia="仿宋_GB2312"/>
                <w:sz w:val="24"/>
              </w:rPr>
              <w:t>房间设施安全，按需增设扶手、床栏</w:t>
            </w:r>
          </w:p>
        </w:tc>
        <w:tc>
          <w:tcPr>
            <w:tcW w:w="5712" w:type="dxa"/>
            <w:vAlign w:val="center"/>
          </w:tcPr>
          <w:p w:rsidR="001D14B3" w:rsidRDefault="001D14B3" w:rsidP="00157EAB">
            <w:pPr>
              <w:spacing w:line="360" w:lineRule="exact"/>
              <w:rPr>
                <w:rFonts w:eastAsia="仿宋_GB2312"/>
                <w:sz w:val="24"/>
              </w:rPr>
            </w:pPr>
            <w:r>
              <w:rPr>
                <w:rFonts w:eastAsia="仿宋_GB2312"/>
                <w:sz w:val="24"/>
              </w:rPr>
              <w:t>房间设施安全，躁动</w:t>
            </w:r>
            <w:r>
              <w:rPr>
                <w:rFonts w:eastAsia="仿宋_GB2312"/>
                <w:sz w:val="24"/>
              </w:rPr>
              <w:t>/</w:t>
            </w:r>
            <w:r>
              <w:rPr>
                <w:rFonts w:eastAsia="仿宋_GB2312"/>
                <w:sz w:val="24"/>
              </w:rPr>
              <w:t>不合作者建议安装床栏，预防跌倒</w:t>
            </w:r>
            <w:r>
              <w:rPr>
                <w:rFonts w:eastAsia="仿宋_GB2312"/>
                <w:sz w:val="24"/>
              </w:rPr>
              <w:t>/</w:t>
            </w:r>
            <w:r>
              <w:rPr>
                <w:rFonts w:eastAsia="仿宋_GB2312"/>
                <w:sz w:val="24"/>
              </w:rPr>
              <w:t>坠床或其他意外事件发生。</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r>
      <w:tr w:rsidR="001D14B3" w:rsidTr="00157EAB">
        <w:trPr>
          <w:cantSplit/>
          <w:trHeight w:val="1751"/>
        </w:trPr>
        <w:tc>
          <w:tcPr>
            <w:tcW w:w="993" w:type="dxa"/>
            <w:vMerge/>
            <w:vAlign w:val="center"/>
          </w:tcPr>
          <w:p w:rsidR="001D14B3" w:rsidRDefault="001D14B3" w:rsidP="00157EAB">
            <w:pPr>
              <w:spacing w:line="400" w:lineRule="exact"/>
              <w:jc w:val="center"/>
              <w:rPr>
                <w:rFonts w:eastAsia="仿宋_GB2312"/>
                <w:sz w:val="24"/>
              </w:rPr>
            </w:pPr>
          </w:p>
        </w:tc>
        <w:tc>
          <w:tcPr>
            <w:tcW w:w="765" w:type="dxa"/>
            <w:vMerge/>
            <w:vAlign w:val="center"/>
          </w:tcPr>
          <w:p w:rsidR="001D14B3" w:rsidRDefault="001D14B3" w:rsidP="00157EAB">
            <w:pPr>
              <w:spacing w:line="400" w:lineRule="exact"/>
              <w:jc w:val="center"/>
              <w:rPr>
                <w:rFonts w:eastAsia="仿宋_GB2312"/>
                <w:sz w:val="24"/>
              </w:rPr>
            </w:pPr>
          </w:p>
        </w:tc>
        <w:tc>
          <w:tcPr>
            <w:tcW w:w="1452" w:type="dxa"/>
            <w:vAlign w:val="center"/>
          </w:tcPr>
          <w:p w:rsidR="001D14B3" w:rsidRDefault="001D14B3" w:rsidP="00157EAB">
            <w:pPr>
              <w:spacing w:line="400" w:lineRule="exact"/>
              <w:jc w:val="center"/>
              <w:rPr>
                <w:rFonts w:eastAsia="仿宋_GB2312"/>
                <w:sz w:val="24"/>
              </w:rPr>
            </w:pPr>
            <w:r>
              <w:rPr>
                <w:rFonts w:eastAsia="仿宋_GB2312"/>
                <w:sz w:val="24"/>
              </w:rPr>
              <w:t>心理慰藉</w:t>
            </w:r>
          </w:p>
        </w:tc>
        <w:tc>
          <w:tcPr>
            <w:tcW w:w="2527" w:type="dxa"/>
            <w:vAlign w:val="center"/>
          </w:tcPr>
          <w:p w:rsidR="001D14B3" w:rsidRDefault="001D14B3" w:rsidP="001D14B3">
            <w:pPr>
              <w:numPr>
                <w:ilvl w:val="0"/>
                <w:numId w:val="2"/>
              </w:numPr>
              <w:spacing w:line="360" w:lineRule="exact"/>
              <w:ind w:left="1"/>
              <w:rPr>
                <w:rFonts w:eastAsia="仿宋_GB2312"/>
                <w:sz w:val="24"/>
              </w:rPr>
            </w:pPr>
            <w:r>
              <w:rPr>
                <w:rFonts w:eastAsia="仿宋_GB2312"/>
                <w:sz w:val="24"/>
              </w:rPr>
              <w:t>心理慰藉</w:t>
            </w:r>
          </w:p>
        </w:tc>
        <w:tc>
          <w:tcPr>
            <w:tcW w:w="5712" w:type="dxa"/>
            <w:vAlign w:val="center"/>
          </w:tcPr>
          <w:p w:rsidR="001D14B3" w:rsidRDefault="001D14B3" w:rsidP="00157EAB">
            <w:pPr>
              <w:spacing w:line="360" w:lineRule="exact"/>
              <w:rPr>
                <w:rFonts w:eastAsia="仿宋_GB2312"/>
                <w:sz w:val="24"/>
              </w:rPr>
            </w:pPr>
            <w:r>
              <w:rPr>
                <w:rFonts w:eastAsia="仿宋_GB2312"/>
                <w:sz w:val="24"/>
              </w:rPr>
              <w:t>根据需求给予精神慰藉，心理疏导，陪伴聊天等，护理过程中注重人文关怀，杜绝打骂、虐待等行为，发现自杀倾向及时报告医护人员。</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r>
      <w:tr w:rsidR="001D14B3" w:rsidTr="00157EAB">
        <w:trPr>
          <w:cantSplit/>
          <w:trHeight w:val="1409"/>
        </w:trPr>
        <w:tc>
          <w:tcPr>
            <w:tcW w:w="993" w:type="dxa"/>
            <w:vMerge/>
            <w:vAlign w:val="center"/>
          </w:tcPr>
          <w:p w:rsidR="001D14B3" w:rsidRDefault="001D14B3" w:rsidP="00157EAB">
            <w:pPr>
              <w:spacing w:line="400" w:lineRule="exact"/>
              <w:jc w:val="center"/>
              <w:rPr>
                <w:rFonts w:eastAsia="仿宋_GB2312"/>
                <w:sz w:val="24"/>
              </w:rPr>
            </w:pPr>
          </w:p>
        </w:tc>
        <w:tc>
          <w:tcPr>
            <w:tcW w:w="765" w:type="dxa"/>
            <w:vMerge w:val="restart"/>
            <w:vAlign w:val="center"/>
          </w:tcPr>
          <w:p w:rsidR="001D14B3" w:rsidRDefault="001D14B3" w:rsidP="00157EAB">
            <w:pPr>
              <w:spacing w:line="400" w:lineRule="exact"/>
              <w:jc w:val="center"/>
              <w:rPr>
                <w:rFonts w:eastAsia="仿宋_GB2312"/>
                <w:sz w:val="24"/>
              </w:rPr>
            </w:pPr>
          </w:p>
          <w:p w:rsidR="001D14B3" w:rsidRDefault="001D14B3" w:rsidP="00157EAB">
            <w:pPr>
              <w:pStyle w:val="Default"/>
              <w:spacing w:line="400" w:lineRule="exact"/>
              <w:jc w:val="center"/>
              <w:rPr>
                <w:rFonts w:ascii="Times New Roman" w:eastAsia="宋体" w:hAnsi="Times New Roman" w:hint="default"/>
              </w:rPr>
            </w:pPr>
          </w:p>
          <w:p w:rsidR="001D14B3" w:rsidRDefault="001D14B3" w:rsidP="00157EAB">
            <w:pPr>
              <w:pStyle w:val="Default"/>
              <w:spacing w:line="400" w:lineRule="exact"/>
              <w:jc w:val="center"/>
              <w:rPr>
                <w:rFonts w:ascii="Times New Roman" w:hAnsi="Times New Roman" w:hint="default"/>
              </w:rPr>
            </w:pPr>
          </w:p>
          <w:p w:rsidR="001D14B3" w:rsidRDefault="001D14B3" w:rsidP="00157EAB">
            <w:pPr>
              <w:spacing w:line="400" w:lineRule="exact"/>
              <w:jc w:val="center"/>
              <w:rPr>
                <w:rFonts w:eastAsia="仿宋_GB2312"/>
                <w:sz w:val="24"/>
              </w:rPr>
            </w:pPr>
            <w:r>
              <w:rPr>
                <w:rFonts w:eastAsia="仿宋_GB2312"/>
                <w:sz w:val="24"/>
              </w:rPr>
              <w:t>按需照料项目</w:t>
            </w: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pStyle w:val="Default"/>
              <w:rPr>
                <w:rFonts w:ascii="Times New Roman" w:eastAsia="仿宋_GB2312" w:hAnsi="Times New Roman" w:hint="default"/>
              </w:rPr>
            </w:pPr>
          </w:p>
          <w:p w:rsidR="001D14B3" w:rsidRDefault="001D14B3" w:rsidP="00157EAB">
            <w:pPr>
              <w:pStyle w:val="Default"/>
              <w:rPr>
                <w:rFonts w:ascii="Times New Roman" w:eastAsia="仿宋_GB2312" w:hAnsi="Times New Roman" w:hint="default"/>
              </w:rPr>
            </w:pPr>
          </w:p>
          <w:p w:rsidR="001D14B3" w:rsidRDefault="001D14B3" w:rsidP="00157EAB">
            <w:pPr>
              <w:pStyle w:val="Default"/>
              <w:rPr>
                <w:rFonts w:ascii="Times New Roman" w:eastAsia="仿宋_GB2312" w:hAnsi="Times New Roman" w:hint="default"/>
              </w:rPr>
            </w:pPr>
          </w:p>
          <w:p w:rsidR="001D14B3" w:rsidRDefault="001D14B3" w:rsidP="00157EAB">
            <w:pPr>
              <w:pStyle w:val="Default"/>
              <w:rPr>
                <w:rFonts w:ascii="Times New Roman" w:eastAsia="仿宋_GB2312" w:hAnsi="Times New Roman" w:hint="default"/>
              </w:rPr>
            </w:pPr>
          </w:p>
          <w:p w:rsidR="001D14B3" w:rsidRDefault="001D14B3" w:rsidP="00157EAB">
            <w:pPr>
              <w:pStyle w:val="Default"/>
              <w:rPr>
                <w:rFonts w:ascii="Times New Roman" w:eastAsia="仿宋_GB2312" w:hAnsi="Times New Roman" w:hint="default"/>
              </w:rPr>
            </w:pPr>
          </w:p>
          <w:p w:rsidR="001D14B3" w:rsidRDefault="001D14B3" w:rsidP="00157EAB">
            <w:pPr>
              <w:pStyle w:val="Default"/>
              <w:rPr>
                <w:rFonts w:ascii="Times New Roman" w:eastAsia="仿宋_GB2312" w:hAnsi="Times New Roman" w:hint="default"/>
              </w:rPr>
            </w:pPr>
          </w:p>
          <w:p w:rsidR="001D14B3" w:rsidRDefault="001D14B3" w:rsidP="00157EAB">
            <w:pPr>
              <w:pStyle w:val="Default"/>
              <w:rPr>
                <w:rFonts w:ascii="Times New Roman" w:eastAsia="仿宋_GB2312" w:hAnsi="Times New Roman" w:hint="default"/>
              </w:rPr>
            </w:pPr>
          </w:p>
          <w:p w:rsidR="001D14B3" w:rsidRDefault="001D14B3" w:rsidP="00157EAB">
            <w:pPr>
              <w:pStyle w:val="Default"/>
              <w:rPr>
                <w:rFonts w:ascii="Times New Roman" w:eastAsia="仿宋_GB2312" w:hAnsi="Times New Roman" w:hint="default"/>
              </w:rPr>
            </w:pPr>
          </w:p>
          <w:p w:rsidR="001D14B3" w:rsidRDefault="001D14B3" w:rsidP="00157EAB">
            <w:pPr>
              <w:pStyle w:val="Default"/>
              <w:rPr>
                <w:rFonts w:ascii="Times New Roman" w:eastAsia="仿宋_GB2312" w:hAnsi="Times New Roman" w:hint="default"/>
              </w:rPr>
            </w:pPr>
            <w:r>
              <w:rPr>
                <w:rFonts w:ascii="Times New Roman" w:eastAsia="仿宋_GB2312" w:hAnsi="Times New Roman" w:hint="default"/>
              </w:rPr>
              <w:t>按需照料项目</w:t>
            </w:r>
          </w:p>
          <w:p w:rsidR="001D14B3" w:rsidRDefault="001D14B3" w:rsidP="00157EAB">
            <w:pPr>
              <w:pStyle w:val="Default"/>
              <w:rPr>
                <w:rFonts w:ascii="Times New Roman" w:eastAsia="仿宋_GB2312" w:hAnsi="Times New Roman" w:hint="default"/>
              </w:rPr>
            </w:pPr>
          </w:p>
          <w:p w:rsidR="001D14B3" w:rsidRDefault="001D14B3" w:rsidP="00157EAB">
            <w:pPr>
              <w:pStyle w:val="Default"/>
              <w:rPr>
                <w:rFonts w:ascii="Times New Roman" w:eastAsia="仿宋_GB2312" w:hAnsi="Times New Roman" w:hint="default"/>
              </w:rPr>
            </w:pPr>
          </w:p>
          <w:p w:rsidR="001D14B3" w:rsidRDefault="001D14B3" w:rsidP="00157EAB">
            <w:pPr>
              <w:pStyle w:val="Default"/>
              <w:rPr>
                <w:rFonts w:ascii="Times New Roman" w:eastAsia="仿宋_GB2312" w:hAnsi="Times New Roman" w:hint="default"/>
              </w:rPr>
            </w:pPr>
          </w:p>
          <w:p w:rsidR="001D14B3" w:rsidRDefault="001D14B3" w:rsidP="00157EAB">
            <w:pPr>
              <w:pStyle w:val="Default"/>
              <w:rPr>
                <w:rFonts w:ascii="Times New Roman" w:eastAsia="仿宋_GB2312" w:hAnsi="Times New Roman" w:hint="default"/>
              </w:rPr>
            </w:pPr>
          </w:p>
          <w:p w:rsidR="001D14B3" w:rsidRDefault="001D14B3" w:rsidP="00157EAB">
            <w:pPr>
              <w:pStyle w:val="Default"/>
              <w:rPr>
                <w:rFonts w:ascii="Times New Roman" w:eastAsia="仿宋_GB2312" w:hAnsi="Times New Roman" w:hint="default"/>
              </w:rPr>
            </w:pPr>
          </w:p>
          <w:p w:rsidR="001D14B3" w:rsidRDefault="001D14B3" w:rsidP="00157EAB">
            <w:pPr>
              <w:pStyle w:val="Default"/>
              <w:rPr>
                <w:rFonts w:ascii="Times New Roman" w:eastAsia="仿宋_GB2312" w:hAnsi="Times New Roman" w:hint="default"/>
              </w:rPr>
            </w:pPr>
          </w:p>
          <w:p w:rsidR="001D14B3" w:rsidRDefault="001D14B3" w:rsidP="00157EAB">
            <w:pPr>
              <w:pStyle w:val="Default"/>
              <w:rPr>
                <w:rFonts w:ascii="Times New Roman" w:eastAsia="仿宋_GB2312" w:hAnsi="Times New Roman" w:hint="default"/>
              </w:rPr>
            </w:pPr>
          </w:p>
          <w:p w:rsidR="001D14B3" w:rsidRDefault="001D14B3" w:rsidP="00157EAB">
            <w:pPr>
              <w:pStyle w:val="Default"/>
              <w:rPr>
                <w:rFonts w:ascii="Times New Roman" w:eastAsia="仿宋_GB2312" w:hAnsi="Times New Roman" w:hint="default"/>
              </w:rPr>
            </w:pPr>
          </w:p>
          <w:p w:rsidR="001D14B3" w:rsidRDefault="001D14B3" w:rsidP="00157EAB">
            <w:pPr>
              <w:pStyle w:val="Default"/>
              <w:rPr>
                <w:rFonts w:ascii="Times New Roman" w:eastAsia="仿宋_GB2312" w:hAnsi="Times New Roman" w:hint="default"/>
              </w:rPr>
            </w:pPr>
          </w:p>
          <w:p w:rsidR="001D14B3" w:rsidRDefault="001D14B3" w:rsidP="00157EAB">
            <w:pPr>
              <w:pStyle w:val="Default"/>
              <w:rPr>
                <w:rFonts w:ascii="Times New Roman" w:eastAsia="仿宋_GB2312" w:hAnsi="Times New Roman" w:hint="default"/>
              </w:rPr>
            </w:pPr>
          </w:p>
          <w:p w:rsidR="001D14B3" w:rsidRDefault="001D14B3" w:rsidP="00157EAB">
            <w:pPr>
              <w:pStyle w:val="Default"/>
              <w:rPr>
                <w:rFonts w:ascii="Times New Roman" w:eastAsia="仿宋_GB2312" w:hAnsi="Times New Roman" w:hint="default"/>
              </w:rPr>
            </w:pPr>
          </w:p>
          <w:p w:rsidR="001D14B3" w:rsidRDefault="001D14B3" w:rsidP="00157EAB">
            <w:pPr>
              <w:pStyle w:val="Default"/>
              <w:rPr>
                <w:rFonts w:ascii="Times New Roman" w:eastAsia="仿宋_GB2312" w:hAnsi="Times New Roman" w:hint="default"/>
              </w:rPr>
            </w:pPr>
          </w:p>
          <w:p w:rsidR="001D14B3" w:rsidRDefault="001D14B3" w:rsidP="00157EAB">
            <w:pPr>
              <w:pStyle w:val="Default"/>
              <w:rPr>
                <w:rFonts w:ascii="Times New Roman" w:eastAsia="仿宋_GB2312" w:hAnsi="Times New Roman" w:hint="default"/>
              </w:rPr>
            </w:pPr>
          </w:p>
          <w:p w:rsidR="001D14B3" w:rsidRDefault="001D14B3" w:rsidP="00157EAB">
            <w:pPr>
              <w:pStyle w:val="Default"/>
              <w:rPr>
                <w:rFonts w:ascii="Times New Roman" w:eastAsia="仿宋_GB2312" w:hAnsi="Times New Roman" w:hint="default"/>
              </w:rPr>
            </w:pPr>
          </w:p>
          <w:p w:rsidR="001D14B3" w:rsidRDefault="001D14B3" w:rsidP="00157EAB">
            <w:pPr>
              <w:pStyle w:val="Default"/>
              <w:rPr>
                <w:rFonts w:ascii="Times New Roman" w:eastAsia="仿宋_GB2312" w:hAnsi="Times New Roman" w:hint="default"/>
              </w:rPr>
            </w:pPr>
          </w:p>
          <w:p w:rsidR="001D14B3" w:rsidRDefault="001D14B3" w:rsidP="00157EAB">
            <w:pPr>
              <w:pStyle w:val="Default"/>
              <w:rPr>
                <w:rFonts w:ascii="Times New Roman" w:eastAsia="仿宋_GB2312" w:hAnsi="Times New Roman" w:hint="default"/>
              </w:rPr>
            </w:pPr>
          </w:p>
          <w:p w:rsidR="001D14B3" w:rsidRDefault="001D14B3" w:rsidP="00157EAB">
            <w:pPr>
              <w:pStyle w:val="Default"/>
              <w:rPr>
                <w:rFonts w:ascii="Times New Roman" w:eastAsia="仿宋_GB2312" w:hAnsi="Times New Roman" w:hint="default"/>
              </w:rPr>
            </w:pPr>
          </w:p>
          <w:p w:rsidR="001D14B3" w:rsidRDefault="001D14B3" w:rsidP="00157EAB">
            <w:pPr>
              <w:pStyle w:val="Default"/>
              <w:rPr>
                <w:rFonts w:ascii="Times New Roman" w:eastAsia="仿宋_GB2312" w:hAnsi="Times New Roman" w:hint="default"/>
              </w:rPr>
            </w:pPr>
          </w:p>
          <w:p w:rsidR="001D14B3" w:rsidRDefault="001D14B3" w:rsidP="00157EAB">
            <w:pPr>
              <w:pStyle w:val="Default"/>
              <w:rPr>
                <w:rFonts w:ascii="Times New Roman" w:eastAsia="仿宋_GB2312" w:hAnsi="Times New Roman" w:hint="default"/>
              </w:rPr>
            </w:pPr>
            <w:r>
              <w:rPr>
                <w:rFonts w:ascii="Times New Roman" w:eastAsia="仿宋_GB2312" w:hAnsi="Times New Roman" w:hint="default"/>
              </w:rPr>
              <w:t>按需照料项目</w:t>
            </w: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tc>
        <w:tc>
          <w:tcPr>
            <w:tcW w:w="1452" w:type="dxa"/>
            <w:vAlign w:val="center"/>
          </w:tcPr>
          <w:p w:rsidR="001D14B3" w:rsidRDefault="001D14B3" w:rsidP="00157EAB">
            <w:pPr>
              <w:spacing w:line="400" w:lineRule="exact"/>
              <w:jc w:val="center"/>
              <w:rPr>
                <w:rFonts w:eastAsia="仿宋_GB2312"/>
                <w:sz w:val="24"/>
              </w:rPr>
            </w:pPr>
            <w:r>
              <w:rPr>
                <w:rFonts w:eastAsia="仿宋_GB2312"/>
                <w:sz w:val="24"/>
              </w:rPr>
              <w:lastRenderedPageBreak/>
              <w:t>对非禁食失能人员协助进食、进水</w:t>
            </w:r>
          </w:p>
        </w:tc>
        <w:tc>
          <w:tcPr>
            <w:tcW w:w="2527" w:type="dxa"/>
            <w:vAlign w:val="center"/>
          </w:tcPr>
          <w:p w:rsidR="001D14B3" w:rsidRDefault="001D14B3" w:rsidP="001D14B3">
            <w:pPr>
              <w:numPr>
                <w:ilvl w:val="0"/>
                <w:numId w:val="3"/>
              </w:numPr>
              <w:spacing w:line="360" w:lineRule="exact"/>
              <w:rPr>
                <w:rFonts w:eastAsia="仿宋_GB2312"/>
                <w:sz w:val="24"/>
              </w:rPr>
            </w:pPr>
            <w:r>
              <w:rPr>
                <w:rFonts w:eastAsia="仿宋_GB2312"/>
                <w:sz w:val="24"/>
              </w:rPr>
              <w:t>喂饭（经口进食者）</w:t>
            </w:r>
          </w:p>
        </w:tc>
        <w:tc>
          <w:tcPr>
            <w:tcW w:w="5712" w:type="dxa"/>
            <w:vAlign w:val="center"/>
          </w:tcPr>
          <w:p w:rsidR="001D14B3" w:rsidRDefault="001D14B3" w:rsidP="00157EAB">
            <w:pPr>
              <w:spacing w:line="360" w:lineRule="exact"/>
              <w:rPr>
                <w:rFonts w:eastAsia="仿宋_GB2312"/>
                <w:sz w:val="24"/>
              </w:rPr>
            </w:pPr>
            <w:r>
              <w:rPr>
                <w:rFonts w:eastAsia="仿宋_GB2312"/>
                <w:sz w:val="24"/>
              </w:rPr>
              <w:t>根据吞咽能力、自行进食能力等，选择恰当的餐具、进餐体位、食物种类，协助进食、进水。</w:t>
            </w:r>
          </w:p>
        </w:tc>
        <w:tc>
          <w:tcPr>
            <w:tcW w:w="1515" w:type="dxa"/>
            <w:vMerge w:val="restart"/>
            <w:vAlign w:val="center"/>
          </w:tcPr>
          <w:p w:rsidR="001D14B3" w:rsidRDefault="001D14B3" w:rsidP="00157EAB">
            <w:pPr>
              <w:spacing w:line="360" w:lineRule="exact"/>
              <w:jc w:val="center"/>
              <w:rPr>
                <w:rFonts w:eastAsia="仿宋_GB2312"/>
                <w:sz w:val="24"/>
              </w:rPr>
            </w:pPr>
            <w:r>
              <w:rPr>
                <w:rFonts w:eastAsia="仿宋_GB2312"/>
                <w:sz w:val="24"/>
              </w:rPr>
              <w:t>两者选其一，</w:t>
            </w:r>
            <w:r>
              <w:rPr>
                <w:rFonts w:eastAsia="仿宋_GB2312"/>
                <w:sz w:val="24"/>
              </w:rPr>
              <w:t>2</w:t>
            </w:r>
            <w:r>
              <w:rPr>
                <w:rFonts w:eastAsia="仿宋_GB2312"/>
                <w:sz w:val="24"/>
              </w:rPr>
              <w:t>次</w:t>
            </w:r>
            <w:r>
              <w:rPr>
                <w:rFonts w:eastAsia="仿宋_GB2312"/>
                <w:sz w:val="24"/>
              </w:rPr>
              <w:t>/</w:t>
            </w:r>
            <w:r>
              <w:rPr>
                <w:rFonts w:eastAsia="仿宋_GB2312"/>
                <w:sz w:val="24"/>
              </w:rPr>
              <w:t>日</w:t>
            </w:r>
          </w:p>
        </w:tc>
        <w:tc>
          <w:tcPr>
            <w:tcW w:w="1515" w:type="dxa"/>
            <w:vMerge w:val="restart"/>
            <w:vAlign w:val="center"/>
          </w:tcPr>
          <w:p w:rsidR="001D14B3" w:rsidRDefault="001D14B3" w:rsidP="00157EAB">
            <w:pPr>
              <w:spacing w:line="360" w:lineRule="exact"/>
              <w:jc w:val="center"/>
              <w:rPr>
                <w:rFonts w:eastAsia="仿宋_GB2312"/>
                <w:sz w:val="24"/>
              </w:rPr>
            </w:pPr>
            <w:r>
              <w:rPr>
                <w:rFonts w:eastAsia="仿宋_GB2312"/>
                <w:sz w:val="24"/>
              </w:rPr>
              <w:t>1</w:t>
            </w:r>
            <w:r>
              <w:rPr>
                <w:rFonts w:eastAsia="仿宋_GB2312"/>
                <w:sz w:val="24"/>
              </w:rPr>
              <w:t>次</w:t>
            </w:r>
            <w:r>
              <w:rPr>
                <w:rFonts w:eastAsia="仿宋_GB2312"/>
                <w:sz w:val="24"/>
              </w:rPr>
              <w:t>/</w:t>
            </w:r>
            <w:r>
              <w:rPr>
                <w:rFonts w:eastAsia="仿宋_GB2312"/>
                <w:sz w:val="24"/>
              </w:rPr>
              <w:t>周</w:t>
            </w:r>
          </w:p>
        </w:tc>
      </w:tr>
      <w:tr w:rsidR="001D14B3" w:rsidTr="00157EAB">
        <w:trPr>
          <w:cantSplit/>
          <w:trHeight w:val="1418"/>
        </w:trPr>
        <w:tc>
          <w:tcPr>
            <w:tcW w:w="993" w:type="dxa"/>
            <w:vMerge/>
            <w:vAlign w:val="center"/>
          </w:tcPr>
          <w:p w:rsidR="001D14B3" w:rsidRDefault="001D14B3" w:rsidP="00157EAB">
            <w:pPr>
              <w:spacing w:line="400" w:lineRule="exact"/>
              <w:jc w:val="center"/>
              <w:rPr>
                <w:rFonts w:eastAsia="仿宋_GB2312"/>
                <w:sz w:val="24"/>
              </w:rPr>
            </w:pPr>
          </w:p>
        </w:tc>
        <w:tc>
          <w:tcPr>
            <w:tcW w:w="765" w:type="dxa"/>
            <w:vMerge/>
            <w:vAlign w:val="center"/>
          </w:tcPr>
          <w:p w:rsidR="001D14B3" w:rsidRDefault="001D14B3" w:rsidP="00157EAB">
            <w:pPr>
              <w:spacing w:line="400" w:lineRule="exact"/>
              <w:jc w:val="center"/>
              <w:rPr>
                <w:rFonts w:eastAsia="仿宋_GB2312"/>
                <w:sz w:val="24"/>
              </w:rPr>
            </w:pPr>
          </w:p>
        </w:tc>
        <w:tc>
          <w:tcPr>
            <w:tcW w:w="1452" w:type="dxa"/>
            <w:vAlign w:val="center"/>
          </w:tcPr>
          <w:p w:rsidR="001D14B3" w:rsidRDefault="001D14B3" w:rsidP="00157EAB">
            <w:pPr>
              <w:spacing w:line="400" w:lineRule="exact"/>
              <w:jc w:val="center"/>
              <w:rPr>
                <w:rFonts w:eastAsia="仿宋_GB2312"/>
                <w:sz w:val="24"/>
              </w:rPr>
            </w:pPr>
            <w:r>
              <w:rPr>
                <w:rFonts w:eastAsia="仿宋_GB2312"/>
                <w:sz w:val="24"/>
              </w:rPr>
              <w:t>对禁食失能人员协助进食、进水</w:t>
            </w:r>
          </w:p>
        </w:tc>
        <w:tc>
          <w:tcPr>
            <w:tcW w:w="2527" w:type="dxa"/>
            <w:vAlign w:val="center"/>
          </w:tcPr>
          <w:p w:rsidR="001D14B3" w:rsidRDefault="001D14B3" w:rsidP="001D14B3">
            <w:pPr>
              <w:numPr>
                <w:ilvl w:val="0"/>
                <w:numId w:val="3"/>
              </w:numPr>
              <w:spacing w:line="360" w:lineRule="exact"/>
              <w:rPr>
                <w:rFonts w:eastAsia="仿宋_GB2312"/>
                <w:sz w:val="24"/>
              </w:rPr>
            </w:pPr>
            <w:r>
              <w:rPr>
                <w:rFonts w:eastAsia="仿宋_GB2312"/>
                <w:sz w:val="24"/>
              </w:rPr>
              <w:t>管饲（经鼻、经口、胃造</w:t>
            </w:r>
            <w:proofErr w:type="gramStart"/>
            <w:r>
              <w:rPr>
                <w:rFonts w:eastAsia="仿宋_GB2312"/>
                <w:sz w:val="24"/>
              </w:rPr>
              <w:t>瘘</w:t>
            </w:r>
            <w:proofErr w:type="gramEnd"/>
            <w:r>
              <w:rPr>
                <w:rFonts w:eastAsia="仿宋_GB2312"/>
                <w:sz w:val="24"/>
              </w:rPr>
              <w:t>注食）</w:t>
            </w:r>
          </w:p>
        </w:tc>
        <w:tc>
          <w:tcPr>
            <w:tcW w:w="5712" w:type="dxa"/>
            <w:vAlign w:val="center"/>
          </w:tcPr>
          <w:p w:rsidR="001D14B3" w:rsidRDefault="001D14B3" w:rsidP="00157EAB">
            <w:pPr>
              <w:spacing w:line="360" w:lineRule="exact"/>
              <w:rPr>
                <w:rFonts w:eastAsia="仿宋_GB2312"/>
                <w:sz w:val="24"/>
              </w:rPr>
            </w:pPr>
            <w:r>
              <w:rPr>
                <w:rFonts w:eastAsia="仿宋_GB2312"/>
                <w:sz w:val="24"/>
              </w:rPr>
              <w:t>对于经鼻、经口和胃造</w:t>
            </w:r>
            <w:proofErr w:type="gramStart"/>
            <w:r>
              <w:rPr>
                <w:rFonts w:eastAsia="仿宋_GB2312"/>
                <w:sz w:val="24"/>
              </w:rPr>
              <w:t>瘘</w:t>
            </w:r>
            <w:proofErr w:type="gramEnd"/>
            <w:r>
              <w:rPr>
                <w:rFonts w:eastAsia="仿宋_GB2312"/>
                <w:sz w:val="24"/>
              </w:rPr>
              <w:t>进食的护理对象，按需经管</w:t>
            </w:r>
            <w:proofErr w:type="gramStart"/>
            <w:r>
              <w:rPr>
                <w:rFonts w:eastAsia="仿宋_GB2312"/>
                <w:sz w:val="24"/>
              </w:rPr>
              <w:t>饲</w:t>
            </w:r>
            <w:proofErr w:type="gramEnd"/>
            <w:r>
              <w:rPr>
                <w:rFonts w:eastAsia="仿宋_GB2312"/>
                <w:sz w:val="24"/>
              </w:rPr>
              <w:t>灌注适宜的流质食物、水，并做好管饲护理，预防误吸。</w:t>
            </w:r>
          </w:p>
        </w:tc>
        <w:tc>
          <w:tcPr>
            <w:tcW w:w="1515" w:type="dxa"/>
            <w:vMerge/>
            <w:vAlign w:val="center"/>
          </w:tcPr>
          <w:p w:rsidR="001D14B3" w:rsidRDefault="001D14B3" w:rsidP="00157EAB">
            <w:pPr>
              <w:spacing w:line="360" w:lineRule="exact"/>
              <w:jc w:val="center"/>
              <w:rPr>
                <w:rFonts w:eastAsia="仿宋_GB2312"/>
                <w:sz w:val="24"/>
              </w:rPr>
            </w:pPr>
          </w:p>
        </w:tc>
        <w:tc>
          <w:tcPr>
            <w:tcW w:w="1515" w:type="dxa"/>
            <w:vMerge/>
            <w:vAlign w:val="center"/>
          </w:tcPr>
          <w:p w:rsidR="001D14B3" w:rsidRDefault="001D14B3" w:rsidP="00157EAB">
            <w:pPr>
              <w:spacing w:line="360" w:lineRule="exact"/>
              <w:jc w:val="center"/>
              <w:rPr>
                <w:rFonts w:eastAsia="仿宋_GB2312"/>
                <w:sz w:val="24"/>
              </w:rPr>
            </w:pPr>
          </w:p>
        </w:tc>
      </w:tr>
      <w:tr w:rsidR="001D14B3" w:rsidTr="00157EAB">
        <w:trPr>
          <w:cantSplit/>
          <w:trHeight w:val="670"/>
        </w:trPr>
        <w:tc>
          <w:tcPr>
            <w:tcW w:w="993" w:type="dxa"/>
            <w:vMerge/>
            <w:vAlign w:val="center"/>
          </w:tcPr>
          <w:p w:rsidR="001D14B3" w:rsidRDefault="001D14B3" w:rsidP="00157EAB">
            <w:pPr>
              <w:spacing w:line="400" w:lineRule="exact"/>
              <w:jc w:val="center"/>
              <w:rPr>
                <w:rFonts w:eastAsia="仿宋_GB2312"/>
                <w:sz w:val="24"/>
              </w:rPr>
            </w:pPr>
          </w:p>
        </w:tc>
        <w:tc>
          <w:tcPr>
            <w:tcW w:w="765" w:type="dxa"/>
            <w:vMerge/>
            <w:vAlign w:val="center"/>
          </w:tcPr>
          <w:p w:rsidR="001D14B3" w:rsidRDefault="001D14B3" w:rsidP="00157EAB">
            <w:pPr>
              <w:spacing w:line="400" w:lineRule="exact"/>
              <w:ind w:left="480" w:hangingChars="200" w:hanging="480"/>
              <w:jc w:val="center"/>
              <w:rPr>
                <w:rFonts w:eastAsia="仿宋_GB2312"/>
                <w:sz w:val="24"/>
              </w:rPr>
            </w:pPr>
          </w:p>
        </w:tc>
        <w:tc>
          <w:tcPr>
            <w:tcW w:w="1452" w:type="dxa"/>
            <w:vAlign w:val="center"/>
          </w:tcPr>
          <w:p w:rsidR="001D14B3" w:rsidRDefault="001D14B3" w:rsidP="00157EAB">
            <w:pPr>
              <w:spacing w:line="400" w:lineRule="exact"/>
              <w:ind w:left="480" w:hangingChars="200" w:hanging="480"/>
              <w:jc w:val="center"/>
              <w:rPr>
                <w:rFonts w:eastAsia="仿宋_GB2312"/>
                <w:sz w:val="24"/>
              </w:rPr>
            </w:pPr>
            <w:r>
              <w:rPr>
                <w:rFonts w:eastAsia="仿宋_GB2312"/>
                <w:sz w:val="24"/>
              </w:rPr>
              <w:t>口服给药</w:t>
            </w:r>
          </w:p>
        </w:tc>
        <w:tc>
          <w:tcPr>
            <w:tcW w:w="2527" w:type="dxa"/>
            <w:vAlign w:val="center"/>
          </w:tcPr>
          <w:p w:rsidR="001D14B3" w:rsidRDefault="001D14B3" w:rsidP="001D14B3">
            <w:pPr>
              <w:numPr>
                <w:ilvl w:val="0"/>
                <w:numId w:val="3"/>
              </w:numPr>
              <w:spacing w:line="360" w:lineRule="exact"/>
              <w:rPr>
                <w:rFonts w:eastAsia="仿宋_GB2312"/>
                <w:sz w:val="24"/>
              </w:rPr>
            </w:pPr>
            <w:r>
              <w:rPr>
                <w:rFonts w:eastAsia="仿宋_GB2312"/>
                <w:sz w:val="24"/>
              </w:rPr>
              <w:t>协助安全用药</w:t>
            </w:r>
          </w:p>
        </w:tc>
        <w:tc>
          <w:tcPr>
            <w:tcW w:w="5712" w:type="dxa"/>
            <w:vAlign w:val="center"/>
          </w:tcPr>
          <w:p w:rsidR="001D14B3" w:rsidRDefault="001D14B3" w:rsidP="00157EAB">
            <w:pPr>
              <w:spacing w:line="360" w:lineRule="exact"/>
              <w:rPr>
                <w:rFonts w:eastAsia="仿宋_GB2312"/>
                <w:sz w:val="24"/>
              </w:rPr>
            </w:pPr>
            <w:r>
              <w:rPr>
                <w:rFonts w:eastAsia="仿宋_GB2312"/>
                <w:sz w:val="24"/>
              </w:rPr>
              <w:t>协助口服用药，确保用药安全。</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r>
      <w:tr w:rsidR="001D14B3" w:rsidTr="00157EAB">
        <w:trPr>
          <w:cantSplit/>
          <w:trHeight w:val="670"/>
        </w:trPr>
        <w:tc>
          <w:tcPr>
            <w:tcW w:w="993" w:type="dxa"/>
            <w:vMerge/>
            <w:vAlign w:val="center"/>
          </w:tcPr>
          <w:p w:rsidR="001D14B3" w:rsidRDefault="001D14B3" w:rsidP="00157EAB">
            <w:pPr>
              <w:spacing w:line="400" w:lineRule="exact"/>
              <w:jc w:val="center"/>
              <w:rPr>
                <w:rFonts w:eastAsia="仿宋_GB2312"/>
                <w:sz w:val="24"/>
              </w:rPr>
            </w:pPr>
          </w:p>
        </w:tc>
        <w:tc>
          <w:tcPr>
            <w:tcW w:w="765" w:type="dxa"/>
            <w:vMerge/>
            <w:vAlign w:val="center"/>
          </w:tcPr>
          <w:p w:rsidR="001D14B3" w:rsidRDefault="001D14B3" w:rsidP="00157EAB">
            <w:pPr>
              <w:spacing w:line="400" w:lineRule="exact"/>
              <w:ind w:left="480" w:hangingChars="200" w:hanging="480"/>
              <w:jc w:val="center"/>
              <w:rPr>
                <w:rFonts w:eastAsia="仿宋_GB2312"/>
                <w:sz w:val="24"/>
              </w:rPr>
            </w:pPr>
          </w:p>
        </w:tc>
        <w:tc>
          <w:tcPr>
            <w:tcW w:w="1452" w:type="dxa"/>
            <w:vMerge w:val="restart"/>
            <w:vAlign w:val="center"/>
          </w:tcPr>
          <w:p w:rsidR="001D14B3" w:rsidRDefault="001D14B3" w:rsidP="00157EAB">
            <w:pPr>
              <w:pStyle w:val="Default"/>
              <w:rPr>
                <w:rFonts w:ascii="Times New Roman" w:hAnsi="Times New Roman" w:hint="default"/>
              </w:rPr>
            </w:pPr>
          </w:p>
          <w:p w:rsidR="001D14B3" w:rsidRDefault="001D14B3" w:rsidP="00157EAB">
            <w:pPr>
              <w:spacing w:line="400" w:lineRule="exact"/>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r>
              <w:rPr>
                <w:rFonts w:eastAsia="仿宋_GB2312"/>
                <w:sz w:val="24"/>
              </w:rPr>
              <w:t>卧位护理</w:t>
            </w: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tc>
        <w:tc>
          <w:tcPr>
            <w:tcW w:w="2527" w:type="dxa"/>
            <w:vAlign w:val="center"/>
          </w:tcPr>
          <w:p w:rsidR="001D14B3" w:rsidRDefault="001D14B3" w:rsidP="001D14B3">
            <w:pPr>
              <w:numPr>
                <w:ilvl w:val="0"/>
                <w:numId w:val="3"/>
              </w:numPr>
              <w:spacing w:line="360" w:lineRule="exact"/>
              <w:rPr>
                <w:rFonts w:eastAsia="仿宋_GB2312"/>
                <w:sz w:val="24"/>
              </w:rPr>
            </w:pPr>
            <w:r>
              <w:rPr>
                <w:rFonts w:eastAsia="仿宋_GB2312"/>
                <w:sz w:val="24"/>
              </w:rPr>
              <w:t>协助更换体位、拍背</w:t>
            </w:r>
          </w:p>
        </w:tc>
        <w:tc>
          <w:tcPr>
            <w:tcW w:w="5712" w:type="dxa"/>
            <w:vAlign w:val="center"/>
          </w:tcPr>
          <w:p w:rsidR="001D14B3" w:rsidRDefault="001D14B3" w:rsidP="00157EAB">
            <w:pPr>
              <w:spacing w:line="360" w:lineRule="exact"/>
              <w:rPr>
                <w:rFonts w:eastAsia="仿宋_GB2312"/>
                <w:sz w:val="24"/>
              </w:rPr>
            </w:pPr>
            <w:r>
              <w:rPr>
                <w:rFonts w:eastAsia="仿宋_GB2312"/>
                <w:sz w:val="24"/>
              </w:rPr>
              <w:t>适时更换体位，保持肢体功能位，帮助拍背以促进排痰。</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r>
      <w:tr w:rsidR="001D14B3" w:rsidTr="00157EAB">
        <w:trPr>
          <w:cantSplit/>
          <w:trHeight w:val="1183"/>
        </w:trPr>
        <w:tc>
          <w:tcPr>
            <w:tcW w:w="993" w:type="dxa"/>
            <w:vMerge/>
            <w:vAlign w:val="center"/>
          </w:tcPr>
          <w:p w:rsidR="001D14B3" w:rsidRDefault="001D14B3" w:rsidP="00157EAB">
            <w:pPr>
              <w:spacing w:line="400" w:lineRule="exact"/>
              <w:jc w:val="center"/>
              <w:rPr>
                <w:rFonts w:eastAsia="仿宋_GB2312"/>
                <w:sz w:val="24"/>
              </w:rPr>
            </w:pPr>
          </w:p>
        </w:tc>
        <w:tc>
          <w:tcPr>
            <w:tcW w:w="765" w:type="dxa"/>
            <w:vMerge/>
            <w:vAlign w:val="center"/>
          </w:tcPr>
          <w:p w:rsidR="001D14B3" w:rsidRDefault="001D14B3" w:rsidP="00157EAB">
            <w:pPr>
              <w:spacing w:line="400" w:lineRule="exact"/>
              <w:jc w:val="center"/>
              <w:rPr>
                <w:rFonts w:eastAsia="仿宋_GB2312"/>
                <w:sz w:val="24"/>
              </w:rPr>
            </w:pPr>
          </w:p>
        </w:tc>
        <w:tc>
          <w:tcPr>
            <w:tcW w:w="1452" w:type="dxa"/>
            <w:vMerge/>
            <w:vAlign w:val="center"/>
          </w:tcPr>
          <w:p w:rsidR="001D14B3" w:rsidRDefault="001D14B3" w:rsidP="00157EAB">
            <w:pPr>
              <w:spacing w:line="400" w:lineRule="exact"/>
              <w:jc w:val="center"/>
              <w:rPr>
                <w:rFonts w:eastAsia="仿宋_GB2312"/>
                <w:sz w:val="24"/>
              </w:rPr>
            </w:pPr>
          </w:p>
        </w:tc>
        <w:tc>
          <w:tcPr>
            <w:tcW w:w="2527" w:type="dxa"/>
            <w:vAlign w:val="center"/>
          </w:tcPr>
          <w:p w:rsidR="001D14B3" w:rsidRDefault="001D14B3" w:rsidP="001D14B3">
            <w:pPr>
              <w:numPr>
                <w:ilvl w:val="0"/>
                <w:numId w:val="3"/>
              </w:numPr>
              <w:spacing w:line="360" w:lineRule="exact"/>
              <w:rPr>
                <w:rFonts w:eastAsia="仿宋_GB2312"/>
                <w:sz w:val="24"/>
              </w:rPr>
            </w:pPr>
            <w:r>
              <w:rPr>
                <w:rFonts w:eastAsia="仿宋_GB2312"/>
                <w:sz w:val="24"/>
              </w:rPr>
              <w:t>预防肺部感染</w:t>
            </w:r>
          </w:p>
        </w:tc>
        <w:tc>
          <w:tcPr>
            <w:tcW w:w="5712" w:type="dxa"/>
            <w:vAlign w:val="center"/>
          </w:tcPr>
          <w:p w:rsidR="001D14B3" w:rsidRDefault="001D14B3" w:rsidP="00157EAB">
            <w:pPr>
              <w:spacing w:line="360" w:lineRule="exact"/>
              <w:rPr>
                <w:rFonts w:eastAsia="仿宋_GB2312"/>
                <w:sz w:val="24"/>
              </w:rPr>
            </w:pPr>
            <w:r>
              <w:rPr>
                <w:rFonts w:eastAsia="仿宋_GB2312"/>
                <w:sz w:val="24"/>
              </w:rPr>
              <w:t>指导深呼吸及有效咳嗽，需要时采用辅助器械排痰。</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1</w:t>
            </w:r>
            <w:r>
              <w:rPr>
                <w:rFonts w:eastAsia="仿宋_GB2312"/>
                <w:sz w:val="24"/>
              </w:rPr>
              <w:t>次</w:t>
            </w:r>
            <w:r>
              <w:rPr>
                <w:rFonts w:eastAsia="仿宋_GB2312"/>
                <w:sz w:val="24"/>
              </w:rPr>
              <w:t>/</w:t>
            </w:r>
            <w:r>
              <w:rPr>
                <w:rFonts w:eastAsia="仿宋_GB2312"/>
                <w:sz w:val="24"/>
              </w:rPr>
              <w:t>日</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r>
      <w:tr w:rsidR="001D14B3" w:rsidTr="00157EAB">
        <w:trPr>
          <w:cantSplit/>
          <w:trHeight w:val="1068"/>
        </w:trPr>
        <w:tc>
          <w:tcPr>
            <w:tcW w:w="993" w:type="dxa"/>
            <w:vMerge/>
            <w:vAlign w:val="center"/>
          </w:tcPr>
          <w:p w:rsidR="001D14B3" w:rsidRDefault="001D14B3" w:rsidP="00157EAB">
            <w:pPr>
              <w:spacing w:line="400" w:lineRule="exact"/>
              <w:jc w:val="center"/>
              <w:rPr>
                <w:rFonts w:eastAsia="仿宋_GB2312"/>
                <w:sz w:val="24"/>
              </w:rPr>
            </w:pPr>
          </w:p>
        </w:tc>
        <w:tc>
          <w:tcPr>
            <w:tcW w:w="765" w:type="dxa"/>
            <w:vMerge/>
            <w:vAlign w:val="center"/>
          </w:tcPr>
          <w:p w:rsidR="001D14B3" w:rsidRDefault="001D14B3" w:rsidP="00157EAB">
            <w:pPr>
              <w:spacing w:line="400" w:lineRule="exact"/>
              <w:jc w:val="center"/>
              <w:rPr>
                <w:rFonts w:eastAsia="仿宋_GB2312"/>
                <w:sz w:val="24"/>
              </w:rPr>
            </w:pPr>
          </w:p>
        </w:tc>
        <w:tc>
          <w:tcPr>
            <w:tcW w:w="1452" w:type="dxa"/>
            <w:vMerge/>
            <w:vAlign w:val="center"/>
          </w:tcPr>
          <w:p w:rsidR="001D14B3" w:rsidRDefault="001D14B3" w:rsidP="00157EAB">
            <w:pPr>
              <w:spacing w:line="400" w:lineRule="exact"/>
              <w:jc w:val="center"/>
              <w:rPr>
                <w:rFonts w:eastAsia="仿宋_GB2312"/>
                <w:sz w:val="24"/>
              </w:rPr>
            </w:pPr>
          </w:p>
        </w:tc>
        <w:tc>
          <w:tcPr>
            <w:tcW w:w="2527" w:type="dxa"/>
            <w:vAlign w:val="center"/>
          </w:tcPr>
          <w:p w:rsidR="001D14B3" w:rsidRDefault="001D14B3" w:rsidP="001D14B3">
            <w:pPr>
              <w:numPr>
                <w:ilvl w:val="0"/>
                <w:numId w:val="3"/>
              </w:numPr>
              <w:spacing w:line="360" w:lineRule="exact"/>
              <w:rPr>
                <w:rFonts w:eastAsia="仿宋_GB2312"/>
                <w:sz w:val="24"/>
              </w:rPr>
            </w:pPr>
            <w:r>
              <w:rPr>
                <w:rFonts w:eastAsia="仿宋_GB2312"/>
                <w:sz w:val="24"/>
              </w:rPr>
              <w:t>协助肢体功能活动</w:t>
            </w:r>
          </w:p>
        </w:tc>
        <w:tc>
          <w:tcPr>
            <w:tcW w:w="5712" w:type="dxa"/>
            <w:vAlign w:val="center"/>
          </w:tcPr>
          <w:p w:rsidR="001D14B3" w:rsidRDefault="001D14B3" w:rsidP="00157EAB">
            <w:pPr>
              <w:spacing w:line="360" w:lineRule="exact"/>
              <w:rPr>
                <w:rFonts w:eastAsia="仿宋_GB2312"/>
                <w:sz w:val="24"/>
              </w:rPr>
            </w:pPr>
            <w:r>
              <w:rPr>
                <w:rFonts w:eastAsia="仿宋_GB2312"/>
                <w:sz w:val="24"/>
              </w:rPr>
              <w:t>协助主动或被动肢体运动；使用适当用具防止足下垂。</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1</w:t>
            </w:r>
            <w:r>
              <w:rPr>
                <w:rFonts w:eastAsia="仿宋_GB2312"/>
                <w:sz w:val="24"/>
              </w:rPr>
              <w:t>次</w:t>
            </w:r>
            <w:r>
              <w:rPr>
                <w:rFonts w:eastAsia="仿宋_GB2312"/>
                <w:sz w:val="24"/>
              </w:rPr>
              <w:t>/</w:t>
            </w:r>
            <w:r>
              <w:rPr>
                <w:rFonts w:eastAsia="仿宋_GB2312"/>
                <w:sz w:val="24"/>
              </w:rPr>
              <w:t>日</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r>
      <w:tr w:rsidR="001D14B3" w:rsidTr="00157EAB">
        <w:trPr>
          <w:cantSplit/>
          <w:trHeight w:val="1485"/>
        </w:trPr>
        <w:tc>
          <w:tcPr>
            <w:tcW w:w="993" w:type="dxa"/>
            <w:vMerge/>
            <w:vAlign w:val="center"/>
          </w:tcPr>
          <w:p w:rsidR="001D14B3" w:rsidRDefault="001D14B3" w:rsidP="00157EAB">
            <w:pPr>
              <w:spacing w:line="400" w:lineRule="exact"/>
              <w:jc w:val="center"/>
              <w:rPr>
                <w:rFonts w:eastAsia="仿宋_GB2312"/>
                <w:sz w:val="24"/>
              </w:rPr>
            </w:pPr>
          </w:p>
        </w:tc>
        <w:tc>
          <w:tcPr>
            <w:tcW w:w="765" w:type="dxa"/>
            <w:vMerge/>
            <w:vAlign w:val="center"/>
          </w:tcPr>
          <w:p w:rsidR="001D14B3" w:rsidRDefault="001D14B3" w:rsidP="00157EAB">
            <w:pPr>
              <w:spacing w:line="400" w:lineRule="exact"/>
              <w:jc w:val="center"/>
              <w:rPr>
                <w:rFonts w:eastAsia="仿宋_GB2312"/>
                <w:sz w:val="24"/>
              </w:rPr>
            </w:pPr>
          </w:p>
        </w:tc>
        <w:tc>
          <w:tcPr>
            <w:tcW w:w="1452" w:type="dxa"/>
            <w:vMerge/>
            <w:vAlign w:val="center"/>
          </w:tcPr>
          <w:p w:rsidR="001D14B3" w:rsidRDefault="001D14B3" w:rsidP="00157EAB">
            <w:pPr>
              <w:spacing w:line="400" w:lineRule="exact"/>
              <w:jc w:val="center"/>
              <w:rPr>
                <w:rFonts w:eastAsia="仿宋_GB2312"/>
                <w:sz w:val="24"/>
              </w:rPr>
            </w:pPr>
          </w:p>
        </w:tc>
        <w:tc>
          <w:tcPr>
            <w:tcW w:w="2527" w:type="dxa"/>
            <w:vAlign w:val="center"/>
          </w:tcPr>
          <w:p w:rsidR="001D14B3" w:rsidRDefault="001D14B3" w:rsidP="001D14B3">
            <w:pPr>
              <w:numPr>
                <w:ilvl w:val="0"/>
                <w:numId w:val="3"/>
              </w:numPr>
              <w:spacing w:line="360" w:lineRule="exact"/>
              <w:rPr>
                <w:rFonts w:eastAsia="仿宋_GB2312"/>
                <w:sz w:val="24"/>
              </w:rPr>
            </w:pPr>
            <w:r>
              <w:rPr>
                <w:rFonts w:eastAsia="仿宋_GB2312"/>
                <w:sz w:val="24"/>
              </w:rPr>
              <w:t>压疮预防及护理</w:t>
            </w:r>
          </w:p>
        </w:tc>
        <w:tc>
          <w:tcPr>
            <w:tcW w:w="5712" w:type="dxa"/>
            <w:vAlign w:val="center"/>
          </w:tcPr>
          <w:p w:rsidR="001D14B3" w:rsidRDefault="001D14B3" w:rsidP="00157EAB">
            <w:pPr>
              <w:spacing w:line="360" w:lineRule="exact"/>
              <w:rPr>
                <w:rFonts w:eastAsia="仿宋_GB2312"/>
                <w:sz w:val="24"/>
              </w:rPr>
            </w:pPr>
            <w:r>
              <w:rPr>
                <w:rFonts w:eastAsia="仿宋_GB2312"/>
                <w:sz w:val="24"/>
              </w:rPr>
              <w:t>对长期卧床等易发生压疮的护理对象，采取定期翻身、放置软枕于骨隆突处、气垫减压等方法预防压疮的发生。</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改变体位</w:t>
            </w:r>
            <w:r>
              <w:rPr>
                <w:rFonts w:eastAsia="仿宋_GB2312"/>
                <w:sz w:val="24"/>
              </w:rPr>
              <w:t>1</w:t>
            </w:r>
            <w:r>
              <w:rPr>
                <w:rFonts w:eastAsia="仿宋_GB2312"/>
                <w:sz w:val="24"/>
              </w:rPr>
              <w:t>次</w:t>
            </w:r>
            <w:r>
              <w:rPr>
                <w:rFonts w:eastAsia="仿宋_GB2312"/>
                <w:sz w:val="24"/>
              </w:rPr>
              <w:t>/2</w:t>
            </w:r>
            <w:r>
              <w:rPr>
                <w:rFonts w:eastAsia="仿宋_GB2312"/>
                <w:sz w:val="24"/>
              </w:rPr>
              <w:t>小时</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r>
      <w:tr w:rsidR="001D14B3" w:rsidTr="00157EAB">
        <w:trPr>
          <w:cantSplit/>
          <w:trHeight w:val="1067"/>
        </w:trPr>
        <w:tc>
          <w:tcPr>
            <w:tcW w:w="993" w:type="dxa"/>
            <w:vMerge/>
            <w:vAlign w:val="center"/>
          </w:tcPr>
          <w:p w:rsidR="001D14B3" w:rsidRDefault="001D14B3" w:rsidP="00157EAB">
            <w:pPr>
              <w:spacing w:line="400" w:lineRule="exact"/>
              <w:jc w:val="center"/>
              <w:rPr>
                <w:rFonts w:eastAsia="仿宋_GB2312"/>
                <w:sz w:val="24"/>
              </w:rPr>
            </w:pPr>
          </w:p>
        </w:tc>
        <w:tc>
          <w:tcPr>
            <w:tcW w:w="765" w:type="dxa"/>
            <w:vMerge/>
            <w:vAlign w:val="center"/>
          </w:tcPr>
          <w:p w:rsidR="001D14B3" w:rsidRDefault="001D14B3" w:rsidP="00157EAB">
            <w:pPr>
              <w:spacing w:line="400" w:lineRule="exact"/>
              <w:ind w:left="600" w:hangingChars="250" w:hanging="600"/>
              <w:jc w:val="center"/>
              <w:rPr>
                <w:rFonts w:eastAsia="仿宋_GB2312"/>
                <w:sz w:val="24"/>
              </w:rPr>
            </w:pPr>
          </w:p>
        </w:tc>
        <w:tc>
          <w:tcPr>
            <w:tcW w:w="1452" w:type="dxa"/>
            <w:vMerge w:val="restart"/>
            <w:vAlign w:val="center"/>
          </w:tcPr>
          <w:p w:rsidR="001D14B3" w:rsidRDefault="001D14B3" w:rsidP="00157EAB">
            <w:pPr>
              <w:spacing w:line="400" w:lineRule="exact"/>
              <w:ind w:left="600" w:hangingChars="250" w:hanging="600"/>
              <w:jc w:val="center"/>
              <w:rPr>
                <w:rFonts w:eastAsia="仿宋_GB2312"/>
                <w:color w:val="000000"/>
                <w:kern w:val="0"/>
                <w:sz w:val="24"/>
              </w:rPr>
            </w:pPr>
          </w:p>
          <w:p w:rsidR="001D14B3" w:rsidRDefault="001D14B3" w:rsidP="00157EAB">
            <w:pPr>
              <w:pStyle w:val="Default"/>
              <w:rPr>
                <w:rFonts w:ascii="Times New Roman" w:eastAsia="仿宋_GB2312" w:hAnsi="Times New Roman" w:hint="default"/>
              </w:rPr>
            </w:pPr>
          </w:p>
          <w:p w:rsidR="001D14B3" w:rsidRDefault="001D14B3" w:rsidP="00157EAB">
            <w:pPr>
              <w:pStyle w:val="Default"/>
              <w:rPr>
                <w:rFonts w:ascii="Times New Roman" w:eastAsia="仿宋_GB2312" w:hAnsi="Times New Roman" w:hint="default"/>
              </w:rPr>
            </w:pPr>
          </w:p>
          <w:p w:rsidR="001D14B3" w:rsidRDefault="001D14B3" w:rsidP="00157EAB">
            <w:pPr>
              <w:spacing w:line="400" w:lineRule="exact"/>
              <w:ind w:left="600" w:hangingChars="250" w:hanging="600"/>
              <w:jc w:val="center"/>
              <w:rPr>
                <w:rFonts w:eastAsia="仿宋_GB2312"/>
                <w:color w:val="000000"/>
                <w:kern w:val="0"/>
                <w:sz w:val="24"/>
              </w:rPr>
            </w:pPr>
            <w:r>
              <w:rPr>
                <w:rFonts w:eastAsia="仿宋_GB2312"/>
                <w:sz w:val="24"/>
              </w:rPr>
              <w:t>排泄护理</w:t>
            </w:r>
          </w:p>
          <w:p w:rsidR="001D14B3" w:rsidRDefault="001D14B3" w:rsidP="00157EAB">
            <w:pPr>
              <w:spacing w:line="400" w:lineRule="exact"/>
              <w:ind w:left="600" w:hangingChars="250" w:hanging="600"/>
              <w:jc w:val="center"/>
              <w:rPr>
                <w:rFonts w:eastAsia="仿宋_GB2312"/>
                <w:color w:val="000000"/>
                <w:kern w:val="0"/>
                <w:sz w:val="24"/>
              </w:rPr>
            </w:pPr>
          </w:p>
          <w:p w:rsidR="001D14B3" w:rsidRDefault="001D14B3" w:rsidP="00157EAB">
            <w:pPr>
              <w:pStyle w:val="Default"/>
              <w:rPr>
                <w:rFonts w:ascii="Times New Roman"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r>
              <w:rPr>
                <w:rFonts w:ascii="Times New Roman" w:eastAsia="仿宋_GB2312" w:hAnsi="Times New Roman" w:hint="default"/>
              </w:rPr>
              <w:t>排泄护理</w:t>
            </w:r>
          </w:p>
        </w:tc>
        <w:tc>
          <w:tcPr>
            <w:tcW w:w="2527" w:type="dxa"/>
            <w:vAlign w:val="center"/>
          </w:tcPr>
          <w:p w:rsidR="001D14B3" w:rsidRDefault="001D14B3" w:rsidP="001D14B3">
            <w:pPr>
              <w:numPr>
                <w:ilvl w:val="0"/>
                <w:numId w:val="3"/>
              </w:numPr>
              <w:spacing w:line="360" w:lineRule="exact"/>
              <w:rPr>
                <w:rFonts w:eastAsia="仿宋_GB2312"/>
                <w:sz w:val="24"/>
              </w:rPr>
            </w:pPr>
            <w:r>
              <w:rPr>
                <w:rFonts w:eastAsia="仿宋_GB2312"/>
                <w:sz w:val="24"/>
              </w:rPr>
              <w:lastRenderedPageBreak/>
              <w:t>失禁护理</w:t>
            </w:r>
          </w:p>
        </w:tc>
        <w:tc>
          <w:tcPr>
            <w:tcW w:w="5712" w:type="dxa"/>
            <w:vAlign w:val="center"/>
          </w:tcPr>
          <w:p w:rsidR="001D14B3" w:rsidRDefault="001D14B3" w:rsidP="00157EAB">
            <w:pPr>
              <w:spacing w:line="360" w:lineRule="exact"/>
              <w:rPr>
                <w:rFonts w:eastAsia="仿宋_GB2312"/>
                <w:sz w:val="24"/>
              </w:rPr>
            </w:pPr>
            <w:r>
              <w:rPr>
                <w:rFonts w:eastAsia="仿宋_GB2312"/>
                <w:sz w:val="24"/>
              </w:rPr>
              <w:t>协助大小便失禁的护理对象使用</w:t>
            </w:r>
            <w:r>
              <w:rPr>
                <w:rFonts w:eastAsia="仿宋_GB2312"/>
                <w:sz w:val="24"/>
              </w:rPr>
              <w:t>/</w:t>
            </w:r>
            <w:r>
              <w:rPr>
                <w:rFonts w:eastAsia="仿宋_GB2312"/>
                <w:sz w:val="24"/>
              </w:rPr>
              <w:t>更换尿失禁用品，保持会阴部、</w:t>
            </w:r>
            <w:proofErr w:type="gramStart"/>
            <w:r>
              <w:rPr>
                <w:rFonts w:eastAsia="仿宋_GB2312"/>
                <w:sz w:val="24"/>
              </w:rPr>
              <w:t>肛</w:t>
            </w:r>
            <w:proofErr w:type="gramEnd"/>
            <w:r>
              <w:rPr>
                <w:rFonts w:eastAsia="仿宋_GB2312"/>
                <w:sz w:val="24"/>
              </w:rPr>
              <w:t>周皮肤清洁、干燥。</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r>
      <w:tr w:rsidR="001D14B3" w:rsidTr="00157EAB">
        <w:trPr>
          <w:cantSplit/>
          <w:trHeight w:val="1405"/>
        </w:trPr>
        <w:tc>
          <w:tcPr>
            <w:tcW w:w="993" w:type="dxa"/>
            <w:vMerge/>
            <w:vAlign w:val="center"/>
          </w:tcPr>
          <w:p w:rsidR="001D14B3" w:rsidRDefault="001D14B3" w:rsidP="00157EAB">
            <w:pPr>
              <w:spacing w:line="400" w:lineRule="exact"/>
              <w:jc w:val="center"/>
              <w:rPr>
                <w:rFonts w:eastAsia="黑体"/>
                <w:sz w:val="24"/>
              </w:rPr>
            </w:pPr>
          </w:p>
        </w:tc>
        <w:tc>
          <w:tcPr>
            <w:tcW w:w="765" w:type="dxa"/>
            <w:vMerge/>
            <w:vAlign w:val="center"/>
          </w:tcPr>
          <w:p w:rsidR="001D14B3" w:rsidRDefault="001D14B3" w:rsidP="00157EAB">
            <w:pPr>
              <w:spacing w:line="400" w:lineRule="exact"/>
              <w:jc w:val="center"/>
              <w:rPr>
                <w:rFonts w:eastAsia="黑体"/>
                <w:sz w:val="24"/>
              </w:rPr>
            </w:pPr>
          </w:p>
        </w:tc>
        <w:tc>
          <w:tcPr>
            <w:tcW w:w="1452" w:type="dxa"/>
            <w:vMerge/>
            <w:vAlign w:val="center"/>
          </w:tcPr>
          <w:p w:rsidR="001D14B3" w:rsidRDefault="001D14B3" w:rsidP="00157EAB">
            <w:pPr>
              <w:spacing w:line="400" w:lineRule="exact"/>
              <w:jc w:val="center"/>
              <w:rPr>
                <w:rFonts w:eastAsia="黑体"/>
                <w:sz w:val="24"/>
              </w:rPr>
            </w:pPr>
          </w:p>
        </w:tc>
        <w:tc>
          <w:tcPr>
            <w:tcW w:w="2527" w:type="dxa"/>
            <w:vAlign w:val="center"/>
          </w:tcPr>
          <w:p w:rsidR="001D14B3" w:rsidRDefault="001D14B3" w:rsidP="001D14B3">
            <w:pPr>
              <w:numPr>
                <w:ilvl w:val="0"/>
                <w:numId w:val="3"/>
              </w:numPr>
              <w:spacing w:line="360" w:lineRule="exact"/>
              <w:rPr>
                <w:rFonts w:eastAsia="仿宋_GB2312"/>
                <w:sz w:val="24"/>
              </w:rPr>
            </w:pPr>
            <w:r>
              <w:rPr>
                <w:rFonts w:eastAsia="仿宋_GB2312"/>
                <w:sz w:val="24"/>
              </w:rPr>
              <w:t>床上使用便器</w:t>
            </w:r>
          </w:p>
        </w:tc>
        <w:tc>
          <w:tcPr>
            <w:tcW w:w="5712" w:type="dxa"/>
            <w:vAlign w:val="center"/>
          </w:tcPr>
          <w:p w:rsidR="001D14B3" w:rsidRDefault="001D14B3" w:rsidP="00157EAB">
            <w:pPr>
              <w:spacing w:line="360" w:lineRule="exact"/>
              <w:rPr>
                <w:rFonts w:eastAsia="仿宋_GB2312"/>
                <w:sz w:val="24"/>
              </w:rPr>
            </w:pPr>
            <w:r>
              <w:rPr>
                <w:rFonts w:eastAsia="仿宋_GB2312"/>
                <w:sz w:val="24"/>
              </w:rPr>
              <w:t>根据护理对象生活自理能力及活动情况，帮助其在床上使用便器，清洁会阴及</w:t>
            </w:r>
            <w:proofErr w:type="gramStart"/>
            <w:r>
              <w:rPr>
                <w:rFonts w:eastAsia="仿宋_GB2312"/>
                <w:sz w:val="24"/>
              </w:rPr>
              <w:t>肛</w:t>
            </w:r>
            <w:proofErr w:type="gramEnd"/>
            <w:r>
              <w:rPr>
                <w:rFonts w:eastAsia="仿宋_GB2312"/>
                <w:sz w:val="24"/>
              </w:rPr>
              <w:t>周皮肤，清洁消毒便器。</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按需。至少</w:t>
            </w:r>
            <w:r>
              <w:rPr>
                <w:rFonts w:eastAsia="仿宋_GB2312"/>
                <w:sz w:val="24"/>
              </w:rPr>
              <w:t>1</w:t>
            </w:r>
            <w:r>
              <w:rPr>
                <w:rFonts w:eastAsia="仿宋_GB2312"/>
                <w:sz w:val="24"/>
              </w:rPr>
              <w:t>次</w:t>
            </w:r>
            <w:r>
              <w:rPr>
                <w:rFonts w:eastAsia="仿宋_GB2312"/>
                <w:sz w:val="24"/>
              </w:rPr>
              <w:t>/</w:t>
            </w:r>
            <w:r>
              <w:rPr>
                <w:rFonts w:eastAsia="仿宋_GB2312"/>
                <w:sz w:val="24"/>
              </w:rPr>
              <w:t>日</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r>
      <w:tr w:rsidR="001D14B3" w:rsidTr="00157EAB">
        <w:trPr>
          <w:cantSplit/>
          <w:trHeight w:val="1555"/>
        </w:trPr>
        <w:tc>
          <w:tcPr>
            <w:tcW w:w="993" w:type="dxa"/>
            <w:vMerge/>
            <w:vAlign w:val="center"/>
          </w:tcPr>
          <w:p w:rsidR="001D14B3" w:rsidRDefault="001D14B3" w:rsidP="00157EAB">
            <w:pPr>
              <w:spacing w:line="400" w:lineRule="exact"/>
              <w:jc w:val="center"/>
              <w:rPr>
                <w:rFonts w:eastAsia="黑体"/>
                <w:sz w:val="24"/>
              </w:rPr>
            </w:pPr>
          </w:p>
        </w:tc>
        <w:tc>
          <w:tcPr>
            <w:tcW w:w="765" w:type="dxa"/>
            <w:vMerge/>
            <w:vAlign w:val="center"/>
          </w:tcPr>
          <w:p w:rsidR="001D14B3" w:rsidRDefault="001D14B3" w:rsidP="00157EAB">
            <w:pPr>
              <w:spacing w:line="400" w:lineRule="exact"/>
              <w:jc w:val="center"/>
              <w:rPr>
                <w:rFonts w:eastAsia="黑体"/>
                <w:sz w:val="24"/>
              </w:rPr>
            </w:pPr>
          </w:p>
        </w:tc>
        <w:tc>
          <w:tcPr>
            <w:tcW w:w="1452" w:type="dxa"/>
            <w:vMerge/>
            <w:vAlign w:val="center"/>
          </w:tcPr>
          <w:p w:rsidR="001D14B3" w:rsidRDefault="001D14B3" w:rsidP="00157EAB">
            <w:pPr>
              <w:spacing w:line="400" w:lineRule="exact"/>
              <w:jc w:val="center"/>
              <w:rPr>
                <w:rFonts w:eastAsia="黑体"/>
                <w:sz w:val="24"/>
              </w:rPr>
            </w:pPr>
          </w:p>
        </w:tc>
        <w:tc>
          <w:tcPr>
            <w:tcW w:w="2527" w:type="dxa"/>
            <w:vAlign w:val="center"/>
          </w:tcPr>
          <w:p w:rsidR="001D14B3" w:rsidRDefault="001D14B3" w:rsidP="001D14B3">
            <w:pPr>
              <w:numPr>
                <w:ilvl w:val="0"/>
                <w:numId w:val="3"/>
              </w:numPr>
              <w:spacing w:line="360" w:lineRule="exact"/>
              <w:rPr>
                <w:rFonts w:eastAsia="仿宋_GB2312"/>
                <w:sz w:val="24"/>
              </w:rPr>
            </w:pPr>
            <w:r>
              <w:rPr>
                <w:rFonts w:eastAsia="仿宋_GB2312"/>
                <w:sz w:val="24"/>
              </w:rPr>
              <w:t>留置尿管护理</w:t>
            </w:r>
          </w:p>
        </w:tc>
        <w:tc>
          <w:tcPr>
            <w:tcW w:w="5712" w:type="dxa"/>
            <w:vAlign w:val="center"/>
          </w:tcPr>
          <w:p w:rsidR="001D14B3" w:rsidRDefault="001D14B3" w:rsidP="00157EAB">
            <w:pPr>
              <w:spacing w:line="360" w:lineRule="exact"/>
              <w:rPr>
                <w:rFonts w:eastAsia="仿宋_GB2312"/>
                <w:sz w:val="24"/>
              </w:rPr>
            </w:pPr>
            <w:r>
              <w:rPr>
                <w:rFonts w:eastAsia="仿宋_GB2312"/>
                <w:sz w:val="24"/>
              </w:rPr>
              <w:t>对留置尿管的护理对象进行留置尿管护理，保持尿管通畅，固定好尿管，清洁尿道口和会阴部，定期放尿及更换尿袋。</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按需。至少</w:t>
            </w:r>
            <w:r>
              <w:rPr>
                <w:rFonts w:eastAsia="仿宋_GB2312"/>
                <w:sz w:val="24"/>
              </w:rPr>
              <w:t>1</w:t>
            </w:r>
            <w:r>
              <w:rPr>
                <w:rFonts w:eastAsia="仿宋_GB2312"/>
                <w:sz w:val="24"/>
              </w:rPr>
              <w:t>次</w:t>
            </w:r>
            <w:r>
              <w:rPr>
                <w:rFonts w:eastAsia="仿宋_GB2312"/>
                <w:sz w:val="24"/>
              </w:rPr>
              <w:t>/</w:t>
            </w:r>
            <w:r>
              <w:rPr>
                <w:rFonts w:eastAsia="仿宋_GB2312"/>
                <w:sz w:val="24"/>
              </w:rPr>
              <w:t>日</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r>
      <w:tr w:rsidR="001D14B3" w:rsidTr="00157EAB">
        <w:trPr>
          <w:cantSplit/>
          <w:trHeight w:val="1691"/>
        </w:trPr>
        <w:tc>
          <w:tcPr>
            <w:tcW w:w="993" w:type="dxa"/>
            <w:vMerge/>
            <w:vAlign w:val="center"/>
          </w:tcPr>
          <w:p w:rsidR="001D14B3" w:rsidRDefault="001D14B3" w:rsidP="00157EAB">
            <w:pPr>
              <w:spacing w:line="400" w:lineRule="exact"/>
              <w:jc w:val="center"/>
              <w:rPr>
                <w:rFonts w:eastAsia="黑体"/>
                <w:sz w:val="24"/>
              </w:rPr>
            </w:pPr>
          </w:p>
        </w:tc>
        <w:tc>
          <w:tcPr>
            <w:tcW w:w="765" w:type="dxa"/>
            <w:vMerge/>
            <w:vAlign w:val="center"/>
          </w:tcPr>
          <w:p w:rsidR="001D14B3" w:rsidRDefault="001D14B3" w:rsidP="00157EAB">
            <w:pPr>
              <w:spacing w:line="400" w:lineRule="exact"/>
              <w:jc w:val="center"/>
              <w:rPr>
                <w:rFonts w:eastAsia="黑体"/>
                <w:sz w:val="24"/>
              </w:rPr>
            </w:pPr>
          </w:p>
        </w:tc>
        <w:tc>
          <w:tcPr>
            <w:tcW w:w="1452" w:type="dxa"/>
            <w:vMerge/>
            <w:vAlign w:val="center"/>
          </w:tcPr>
          <w:p w:rsidR="001D14B3" w:rsidRDefault="001D14B3" w:rsidP="00157EAB">
            <w:pPr>
              <w:spacing w:line="400" w:lineRule="exact"/>
              <w:jc w:val="center"/>
              <w:rPr>
                <w:rFonts w:eastAsia="黑体"/>
                <w:sz w:val="24"/>
              </w:rPr>
            </w:pPr>
          </w:p>
        </w:tc>
        <w:tc>
          <w:tcPr>
            <w:tcW w:w="2527" w:type="dxa"/>
            <w:vAlign w:val="center"/>
          </w:tcPr>
          <w:p w:rsidR="001D14B3" w:rsidRDefault="001D14B3" w:rsidP="001D14B3">
            <w:pPr>
              <w:numPr>
                <w:ilvl w:val="0"/>
                <w:numId w:val="3"/>
              </w:numPr>
              <w:spacing w:line="360" w:lineRule="exact"/>
              <w:rPr>
                <w:rFonts w:eastAsia="仿宋_GB2312"/>
                <w:sz w:val="24"/>
              </w:rPr>
            </w:pPr>
            <w:r>
              <w:rPr>
                <w:rFonts w:eastAsia="仿宋_GB2312"/>
                <w:sz w:val="24"/>
              </w:rPr>
              <w:t>尿潴留护理</w:t>
            </w:r>
          </w:p>
        </w:tc>
        <w:tc>
          <w:tcPr>
            <w:tcW w:w="5712" w:type="dxa"/>
            <w:vAlign w:val="center"/>
          </w:tcPr>
          <w:p w:rsidR="001D14B3" w:rsidRDefault="001D14B3" w:rsidP="00157EAB">
            <w:pPr>
              <w:spacing w:line="360" w:lineRule="exact"/>
              <w:rPr>
                <w:rFonts w:eastAsia="仿宋_GB2312"/>
                <w:sz w:val="24"/>
              </w:rPr>
            </w:pPr>
            <w:r>
              <w:rPr>
                <w:rFonts w:eastAsia="仿宋_GB2312"/>
                <w:sz w:val="24"/>
              </w:rPr>
              <w:t>为尿潴留的护理对象实施体位调整、诱导排尿等护理方法，必要时在专业人员指导下掌握并进行清洁间歇性导尿术，缓解尿潴留，减轻痛苦。</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r>
      <w:tr w:rsidR="001D14B3" w:rsidTr="00157EAB">
        <w:trPr>
          <w:cantSplit/>
          <w:trHeight w:val="1289"/>
        </w:trPr>
        <w:tc>
          <w:tcPr>
            <w:tcW w:w="993" w:type="dxa"/>
            <w:vMerge/>
            <w:vAlign w:val="center"/>
          </w:tcPr>
          <w:p w:rsidR="001D14B3" w:rsidRDefault="001D14B3" w:rsidP="00157EAB">
            <w:pPr>
              <w:spacing w:line="400" w:lineRule="exact"/>
              <w:jc w:val="center"/>
              <w:rPr>
                <w:rFonts w:eastAsia="黑体"/>
                <w:sz w:val="24"/>
              </w:rPr>
            </w:pPr>
          </w:p>
        </w:tc>
        <w:tc>
          <w:tcPr>
            <w:tcW w:w="765" w:type="dxa"/>
            <w:vMerge/>
            <w:vAlign w:val="center"/>
          </w:tcPr>
          <w:p w:rsidR="001D14B3" w:rsidRDefault="001D14B3" w:rsidP="00157EAB">
            <w:pPr>
              <w:spacing w:line="400" w:lineRule="exact"/>
              <w:jc w:val="center"/>
              <w:rPr>
                <w:rFonts w:eastAsia="黑体"/>
                <w:sz w:val="24"/>
              </w:rPr>
            </w:pPr>
          </w:p>
        </w:tc>
        <w:tc>
          <w:tcPr>
            <w:tcW w:w="1452" w:type="dxa"/>
            <w:vMerge/>
            <w:vAlign w:val="center"/>
          </w:tcPr>
          <w:p w:rsidR="001D14B3" w:rsidRDefault="001D14B3" w:rsidP="00157EAB">
            <w:pPr>
              <w:spacing w:line="400" w:lineRule="exact"/>
              <w:jc w:val="center"/>
              <w:rPr>
                <w:rFonts w:eastAsia="黑体"/>
                <w:sz w:val="24"/>
              </w:rPr>
            </w:pPr>
          </w:p>
        </w:tc>
        <w:tc>
          <w:tcPr>
            <w:tcW w:w="2527" w:type="dxa"/>
            <w:vAlign w:val="center"/>
          </w:tcPr>
          <w:p w:rsidR="001D14B3" w:rsidRDefault="001D14B3" w:rsidP="001D14B3">
            <w:pPr>
              <w:numPr>
                <w:ilvl w:val="0"/>
                <w:numId w:val="3"/>
              </w:numPr>
              <w:spacing w:line="360" w:lineRule="exact"/>
              <w:rPr>
                <w:rFonts w:eastAsia="仿宋_GB2312"/>
                <w:sz w:val="24"/>
              </w:rPr>
            </w:pPr>
            <w:r>
              <w:rPr>
                <w:rFonts w:eastAsia="仿宋_GB2312"/>
                <w:sz w:val="24"/>
              </w:rPr>
              <w:t>尿排泄障碍者护理</w:t>
            </w:r>
          </w:p>
        </w:tc>
        <w:tc>
          <w:tcPr>
            <w:tcW w:w="5712" w:type="dxa"/>
            <w:vAlign w:val="center"/>
          </w:tcPr>
          <w:p w:rsidR="001D14B3" w:rsidRDefault="001D14B3" w:rsidP="00157EAB">
            <w:pPr>
              <w:spacing w:line="360" w:lineRule="exact"/>
              <w:rPr>
                <w:rFonts w:eastAsia="仿宋_GB2312"/>
                <w:sz w:val="24"/>
              </w:rPr>
            </w:pPr>
            <w:r>
              <w:rPr>
                <w:rFonts w:eastAsia="仿宋_GB2312"/>
                <w:sz w:val="24"/>
              </w:rPr>
              <w:t>指导膀胱</w:t>
            </w:r>
            <w:r>
              <w:rPr>
                <w:rFonts w:eastAsia="仿宋_GB2312"/>
                <w:sz w:val="24"/>
              </w:rPr>
              <w:t>/</w:t>
            </w:r>
            <w:r>
              <w:rPr>
                <w:rFonts w:eastAsia="仿宋_GB2312"/>
                <w:sz w:val="24"/>
              </w:rPr>
              <w:t>盆底</w:t>
            </w:r>
            <w:proofErr w:type="gramStart"/>
            <w:r>
              <w:rPr>
                <w:rFonts w:eastAsia="仿宋_GB2312"/>
                <w:sz w:val="24"/>
              </w:rPr>
              <w:t>肌</w:t>
            </w:r>
            <w:proofErr w:type="gramEnd"/>
            <w:r>
              <w:rPr>
                <w:rFonts w:eastAsia="仿宋_GB2312"/>
                <w:sz w:val="24"/>
              </w:rPr>
              <w:t>功能训练，改善膀胱</w:t>
            </w:r>
            <w:r>
              <w:rPr>
                <w:rFonts w:eastAsia="仿宋_GB2312"/>
                <w:sz w:val="24"/>
              </w:rPr>
              <w:t>/</w:t>
            </w:r>
            <w:r>
              <w:rPr>
                <w:rFonts w:eastAsia="仿宋_GB2312"/>
                <w:sz w:val="24"/>
              </w:rPr>
              <w:t>盆底</w:t>
            </w:r>
            <w:proofErr w:type="gramStart"/>
            <w:r>
              <w:rPr>
                <w:rFonts w:eastAsia="仿宋_GB2312"/>
                <w:sz w:val="24"/>
              </w:rPr>
              <w:t>肌</w:t>
            </w:r>
            <w:proofErr w:type="gramEnd"/>
            <w:r>
              <w:rPr>
                <w:rFonts w:eastAsia="仿宋_GB2312"/>
                <w:sz w:val="24"/>
              </w:rPr>
              <w:t>功能。</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r>
      <w:tr w:rsidR="001D14B3" w:rsidTr="00157EAB">
        <w:trPr>
          <w:cantSplit/>
          <w:trHeight w:val="1926"/>
        </w:trPr>
        <w:tc>
          <w:tcPr>
            <w:tcW w:w="993" w:type="dxa"/>
            <w:vMerge/>
            <w:vAlign w:val="center"/>
          </w:tcPr>
          <w:p w:rsidR="001D14B3" w:rsidRDefault="001D14B3" w:rsidP="00157EAB">
            <w:pPr>
              <w:spacing w:line="400" w:lineRule="exact"/>
              <w:jc w:val="center"/>
              <w:rPr>
                <w:rFonts w:eastAsia="黑体"/>
                <w:sz w:val="24"/>
              </w:rPr>
            </w:pPr>
          </w:p>
        </w:tc>
        <w:tc>
          <w:tcPr>
            <w:tcW w:w="765" w:type="dxa"/>
            <w:vMerge/>
            <w:vAlign w:val="center"/>
          </w:tcPr>
          <w:p w:rsidR="001D14B3" w:rsidRDefault="001D14B3" w:rsidP="00157EAB">
            <w:pPr>
              <w:spacing w:line="400" w:lineRule="exact"/>
              <w:jc w:val="center"/>
              <w:rPr>
                <w:rFonts w:eastAsia="黑体"/>
                <w:sz w:val="24"/>
              </w:rPr>
            </w:pPr>
          </w:p>
        </w:tc>
        <w:tc>
          <w:tcPr>
            <w:tcW w:w="1452" w:type="dxa"/>
            <w:vMerge/>
            <w:vAlign w:val="center"/>
          </w:tcPr>
          <w:p w:rsidR="001D14B3" w:rsidRDefault="001D14B3" w:rsidP="00157EAB">
            <w:pPr>
              <w:spacing w:line="400" w:lineRule="exact"/>
              <w:jc w:val="center"/>
              <w:rPr>
                <w:rFonts w:eastAsia="黑体"/>
                <w:sz w:val="24"/>
              </w:rPr>
            </w:pPr>
          </w:p>
        </w:tc>
        <w:tc>
          <w:tcPr>
            <w:tcW w:w="2527" w:type="dxa"/>
            <w:vAlign w:val="center"/>
          </w:tcPr>
          <w:p w:rsidR="001D14B3" w:rsidRDefault="001D14B3" w:rsidP="001D14B3">
            <w:pPr>
              <w:numPr>
                <w:ilvl w:val="0"/>
                <w:numId w:val="3"/>
              </w:numPr>
              <w:spacing w:line="360" w:lineRule="exact"/>
              <w:rPr>
                <w:rFonts w:eastAsia="仿宋_GB2312"/>
                <w:sz w:val="24"/>
              </w:rPr>
            </w:pPr>
            <w:r>
              <w:rPr>
                <w:rFonts w:eastAsia="仿宋_GB2312"/>
                <w:sz w:val="24"/>
              </w:rPr>
              <w:t>肠胀气、便秘护理</w:t>
            </w:r>
          </w:p>
        </w:tc>
        <w:tc>
          <w:tcPr>
            <w:tcW w:w="5712" w:type="dxa"/>
            <w:vAlign w:val="center"/>
          </w:tcPr>
          <w:p w:rsidR="001D14B3" w:rsidRDefault="001D14B3" w:rsidP="00157EAB">
            <w:pPr>
              <w:spacing w:line="360" w:lineRule="exact"/>
              <w:rPr>
                <w:rFonts w:eastAsia="仿宋_GB2312"/>
                <w:sz w:val="24"/>
              </w:rPr>
            </w:pPr>
            <w:r>
              <w:rPr>
                <w:rFonts w:eastAsia="仿宋_GB2312"/>
                <w:sz w:val="24"/>
              </w:rPr>
              <w:t>为发生肠胀气、便秘的护理对象指导食物的选择，提供腹部按摩、热敷等措施，必要时予以开塞露通便。</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r>
      <w:tr w:rsidR="001D14B3" w:rsidTr="00157EAB">
        <w:trPr>
          <w:cantSplit/>
          <w:trHeight w:val="1077"/>
        </w:trPr>
        <w:tc>
          <w:tcPr>
            <w:tcW w:w="993" w:type="dxa"/>
            <w:vMerge/>
            <w:vAlign w:val="center"/>
          </w:tcPr>
          <w:p w:rsidR="001D14B3" w:rsidRDefault="001D14B3" w:rsidP="00157EAB">
            <w:pPr>
              <w:spacing w:line="400" w:lineRule="exact"/>
              <w:jc w:val="center"/>
              <w:rPr>
                <w:rFonts w:eastAsia="黑体"/>
                <w:sz w:val="24"/>
              </w:rPr>
            </w:pPr>
          </w:p>
        </w:tc>
        <w:tc>
          <w:tcPr>
            <w:tcW w:w="765" w:type="dxa"/>
            <w:vMerge/>
            <w:vAlign w:val="center"/>
          </w:tcPr>
          <w:p w:rsidR="001D14B3" w:rsidRDefault="001D14B3" w:rsidP="00157EAB">
            <w:pPr>
              <w:spacing w:line="400" w:lineRule="exact"/>
              <w:jc w:val="center"/>
              <w:rPr>
                <w:rFonts w:eastAsia="黑体"/>
                <w:sz w:val="24"/>
              </w:rPr>
            </w:pPr>
          </w:p>
        </w:tc>
        <w:tc>
          <w:tcPr>
            <w:tcW w:w="1452" w:type="dxa"/>
            <w:vMerge/>
            <w:vAlign w:val="center"/>
          </w:tcPr>
          <w:p w:rsidR="001D14B3" w:rsidRDefault="001D14B3" w:rsidP="00157EAB">
            <w:pPr>
              <w:spacing w:line="400" w:lineRule="exact"/>
              <w:jc w:val="center"/>
              <w:rPr>
                <w:rFonts w:eastAsia="黑体"/>
                <w:sz w:val="24"/>
              </w:rPr>
            </w:pPr>
          </w:p>
        </w:tc>
        <w:tc>
          <w:tcPr>
            <w:tcW w:w="2527" w:type="dxa"/>
            <w:vAlign w:val="center"/>
          </w:tcPr>
          <w:p w:rsidR="001D14B3" w:rsidRDefault="001D14B3" w:rsidP="001D14B3">
            <w:pPr>
              <w:numPr>
                <w:ilvl w:val="0"/>
                <w:numId w:val="3"/>
              </w:numPr>
              <w:spacing w:line="360" w:lineRule="exact"/>
              <w:rPr>
                <w:rFonts w:eastAsia="仿宋_GB2312"/>
                <w:sz w:val="24"/>
              </w:rPr>
            </w:pPr>
            <w:r>
              <w:rPr>
                <w:rFonts w:eastAsia="仿宋_GB2312"/>
                <w:sz w:val="24"/>
              </w:rPr>
              <w:t>粪便嵌塞护理</w:t>
            </w:r>
          </w:p>
        </w:tc>
        <w:tc>
          <w:tcPr>
            <w:tcW w:w="5712" w:type="dxa"/>
            <w:vAlign w:val="center"/>
          </w:tcPr>
          <w:p w:rsidR="001D14B3" w:rsidRDefault="001D14B3" w:rsidP="00157EAB">
            <w:pPr>
              <w:spacing w:line="360" w:lineRule="exact"/>
              <w:rPr>
                <w:rFonts w:eastAsia="仿宋_GB2312"/>
                <w:sz w:val="24"/>
              </w:rPr>
            </w:pPr>
            <w:r>
              <w:rPr>
                <w:rFonts w:eastAsia="仿宋_GB2312"/>
                <w:sz w:val="24"/>
              </w:rPr>
              <w:t>为大便嵌顿的护理对象进行人工取便。</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r>
      <w:tr w:rsidR="001D14B3" w:rsidTr="00157EAB">
        <w:trPr>
          <w:cantSplit/>
          <w:trHeight w:val="3656"/>
        </w:trPr>
        <w:tc>
          <w:tcPr>
            <w:tcW w:w="993" w:type="dxa"/>
            <w:vMerge w:val="restart"/>
            <w:vAlign w:val="center"/>
          </w:tcPr>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r>
              <w:rPr>
                <w:rFonts w:eastAsia="仿宋_GB2312"/>
                <w:sz w:val="24"/>
              </w:rPr>
              <w:t>专项护理服务项目</w:t>
            </w:r>
          </w:p>
          <w:p w:rsidR="001D14B3" w:rsidRDefault="001D14B3" w:rsidP="00157EAB">
            <w:pPr>
              <w:spacing w:line="400" w:lineRule="exact"/>
              <w:ind w:firstLineChars="200" w:firstLine="480"/>
              <w:jc w:val="center"/>
              <w:rPr>
                <w:rFonts w:eastAsia="仿宋_GB2312"/>
                <w:sz w:val="24"/>
              </w:rPr>
            </w:pPr>
          </w:p>
          <w:p w:rsidR="001D14B3" w:rsidRDefault="001D14B3" w:rsidP="00157EAB">
            <w:pPr>
              <w:spacing w:line="400" w:lineRule="exact"/>
              <w:ind w:firstLineChars="200" w:firstLine="480"/>
              <w:jc w:val="center"/>
              <w:rPr>
                <w:rFonts w:eastAsia="仿宋_GB2312"/>
                <w:sz w:val="24"/>
              </w:rPr>
            </w:pPr>
          </w:p>
          <w:p w:rsidR="001D14B3" w:rsidRDefault="001D14B3" w:rsidP="00157EAB">
            <w:pPr>
              <w:spacing w:line="400" w:lineRule="exact"/>
              <w:ind w:firstLineChars="200" w:firstLine="480"/>
              <w:jc w:val="center"/>
              <w:rPr>
                <w:rFonts w:eastAsia="仿宋_GB2312"/>
                <w:sz w:val="24"/>
              </w:rPr>
            </w:pPr>
          </w:p>
          <w:p w:rsidR="001D14B3" w:rsidRDefault="001D14B3" w:rsidP="00157EAB">
            <w:pPr>
              <w:spacing w:line="400" w:lineRule="exact"/>
              <w:ind w:firstLineChars="200" w:firstLine="480"/>
              <w:jc w:val="center"/>
              <w:rPr>
                <w:rFonts w:eastAsia="仿宋_GB2312"/>
                <w:sz w:val="24"/>
              </w:rPr>
            </w:pPr>
          </w:p>
          <w:p w:rsidR="001D14B3" w:rsidRDefault="001D14B3" w:rsidP="00157EAB">
            <w:pPr>
              <w:spacing w:line="400" w:lineRule="exact"/>
              <w:ind w:firstLineChars="200" w:firstLine="480"/>
              <w:jc w:val="center"/>
              <w:rPr>
                <w:rFonts w:eastAsia="仿宋_GB2312"/>
                <w:sz w:val="24"/>
              </w:rPr>
            </w:pPr>
          </w:p>
          <w:p w:rsidR="001D14B3" w:rsidRDefault="001D14B3" w:rsidP="00157EAB">
            <w:pPr>
              <w:spacing w:line="400" w:lineRule="exact"/>
              <w:ind w:firstLineChars="200" w:firstLine="480"/>
              <w:jc w:val="center"/>
              <w:rPr>
                <w:rFonts w:eastAsia="仿宋_GB2312"/>
                <w:sz w:val="24"/>
              </w:rPr>
            </w:pPr>
          </w:p>
          <w:p w:rsidR="001D14B3" w:rsidRDefault="001D14B3" w:rsidP="00157EAB">
            <w:pPr>
              <w:spacing w:line="400" w:lineRule="exact"/>
              <w:ind w:firstLineChars="200" w:firstLine="480"/>
              <w:jc w:val="center"/>
              <w:rPr>
                <w:rFonts w:eastAsia="仿宋_GB2312"/>
                <w:sz w:val="24"/>
              </w:rPr>
            </w:pPr>
          </w:p>
          <w:p w:rsidR="001D14B3" w:rsidRDefault="001D14B3" w:rsidP="00157EAB">
            <w:pPr>
              <w:spacing w:line="400" w:lineRule="exact"/>
              <w:ind w:firstLineChars="200" w:firstLine="480"/>
              <w:jc w:val="center"/>
              <w:rPr>
                <w:rFonts w:eastAsia="仿宋_GB2312"/>
                <w:sz w:val="24"/>
              </w:rPr>
            </w:pPr>
          </w:p>
          <w:p w:rsidR="001D14B3" w:rsidRDefault="001D14B3" w:rsidP="00157EAB">
            <w:pPr>
              <w:spacing w:line="400" w:lineRule="exact"/>
              <w:ind w:firstLineChars="200" w:firstLine="480"/>
              <w:jc w:val="center"/>
              <w:rPr>
                <w:rFonts w:eastAsia="仿宋_GB2312"/>
                <w:sz w:val="24"/>
              </w:rPr>
            </w:pPr>
          </w:p>
          <w:p w:rsidR="001D14B3" w:rsidRDefault="001D14B3" w:rsidP="00157EAB">
            <w:pPr>
              <w:spacing w:line="400" w:lineRule="exact"/>
              <w:ind w:firstLineChars="200" w:firstLine="480"/>
              <w:jc w:val="center"/>
              <w:rPr>
                <w:rFonts w:eastAsia="仿宋_GB2312"/>
                <w:sz w:val="24"/>
              </w:rPr>
            </w:pPr>
          </w:p>
          <w:p w:rsidR="001D14B3" w:rsidRDefault="001D14B3" w:rsidP="00157EAB">
            <w:pPr>
              <w:spacing w:line="400" w:lineRule="exact"/>
              <w:ind w:firstLineChars="200" w:firstLine="480"/>
              <w:jc w:val="center"/>
              <w:rPr>
                <w:rFonts w:eastAsia="仿宋_GB2312"/>
                <w:sz w:val="24"/>
              </w:rPr>
            </w:pPr>
          </w:p>
          <w:p w:rsidR="001D14B3" w:rsidRDefault="001D14B3" w:rsidP="00157EAB">
            <w:pPr>
              <w:spacing w:line="400" w:lineRule="exact"/>
              <w:ind w:firstLineChars="200" w:firstLine="480"/>
              <w:jc w:val="center"/>
              <w:rPr>
                <w:rFonts w:eastAsia="仿宋_GB2312"/>
                <w:sz w:val="24"/>
              </w:rPr>
            </w:pPr>
          </w:p>
          <w:p w:rsidR="001D14B3" w:rsidRDefault="001D14B3" w:rsidP="00157EAB">
            <w:pPr>
              <w:spacing w:line="400" w:lineRule="exact"/>
              <w:ind w:firstLineChars="200" w:firstLine="480"/>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r>
              <w:rPr>
                <w:rFonts w:eastAsia="仿宋_GB2312"/>
                <w:sz w:val="24"/>
              </w:rPr>
              <w:t>专项护理服务项目</w:t>
            </w:r>
          </w:p>
          <w:p w:rsidR="001D14B3" w:rsidRDefault="001D14B3" w:rsidP="00157EAB">
            <w:pPr>
              <w:spacing w:line="400" w:lineRule="exact"/>
              <w:ind w:firstLineChars="200" w:firstLine="480"/>
              <w:jc w:val="center"/>
              <w:rPr>
                <w:rFonts w:eastAsia="仿宋_GB2312"/>
                <w:sz w:val="24"/>
              </w:rPr>
            </w:pPr>
          </w:p>
          <w:p w:rsidR="001D14B3" w:rsidRDefault="001D14B3" w:rsidP="00157EAB">
            <w:pPr>
              <w:spacing w:line="400" w:lineRule="exact"/>
              <w:ind w:firstLineChars="200" w:firstLine="480"/>
              <w:jc w:val="center"/>
              <w:rPr>
                <w:rFonts w:eastAsia="仿宋_GB2312"/>
                <w:sz w:val="24"/>
              </w:rPr>
            </w:pPr>
          </w:p>
          <w:p w:rsidR="001D14B3" w:rsidRDefault="001D14B3" w:rsidP="00157EAB">
            <w:pPr>
              <w:spacing w:line="400" w:lineRule="exact"/>
              <w:ind w:firstLineChars="200" w:firstLine="480"/>
              <w:jc w:val="center"/>
              <w:rPr>
                <w:rFonts w:eastAsia="仿宋_GB2312"/>
                <w:sz w:val="24"/>
              </w:rPr>
            </w:pPr>
          </w:p>
          <w:p w:rsidR="001D14B3" w:rsidRDefault="001D14B3" w:rsidP="00157EAB">
            <w:pPr>
              <w:spacing w:line="400" w:lineRule="exact"/>
              <w:ind w:firstLineChars="200" w:firstLine="480"/>
              <w:jc w:val="center"/>
              <w:rPr>
                <w:rFonts w:eastAsia="仿宋_GB2312"/>
                <w:sz w:val="24"/>
              </w:rPr>
            </w:pPr>
          </w:p>
          <w:p w:rsidR="001D14B3" w:rsidRDefault="001D14B3" w:rsidP="00157EAB">
            <w:pPr>
              <w:spacing w:line="400" w:lineRule="exact"/>
              <w:ind w:firstLineChars="200" w:firstLine="480"/>
              <w:jc w:val="center"/>
              <w:rPr>
                <w:rFonts w:eastAsia="仿宋_GB2312"/>
                <w:sz w:val="24"/>
              </w:rPr>
            </w:pPr>
          </w:p>
          <w:p w:rsidR="001D14B3" w:rsidRDefault="001D14B3" w:rsidP="00157EAB">
            <w:pPr>
              <w:spacing w:line="400" w:lineRule="exact"/>
              <w:ind w:firstLineChars="200" w:firstLine="480"/>
              <w:jc w:val="center"/>
              <w:rPr>
                <w:rFonts w:eastAsia="仿宋_GB2312"/>
                <w:sz w:val="24"/>
              </w:rPr>
            </w:pPr>
          </w:p>
          <w:p w:rsidR="001D14B3" w:rsidRDefault="001D14B3" w:rsidP="00157EAB">
            <w:pPr>
              <w:spacing w:line="400" w:lineRule="exact"/>
              <w:ind w:firstLineChars="200" w:firstLine="480"/>
              <w:jc w:val="center"/>
              <w:rPr>
                <w:rFonts w:eastAsia="仿宋_GB2312"/>
                <w:sz w:val="24"/>
              </w:rPr>
            </w:pPr>
          </w:p>
          <w:p w:rsidR="001D14B3" w:rsidRDefault="001D14B3" w:rsidP="00157EAB">
            <w:pPr>
              <w:spacing w:line="400" w:lineRule="exact"/>
              <w:ind w:firstLineChars="200" w:firstLine="480"/>
              <w:jc w:val="center"/>
              <w:rPr>
                <w:rFonts w:eastAsia="仿宋_GB2312"/>
                <w:sz w:val="24"/>
              </w:rPr>
            </w:pPr>
          </w:p>
          <w:p w:rsidR="001D14B3" w:rsidRDefault="001D14B3" w:rsidP="00157EAB">
            <w:pPr>
              <w:spacing w:line="400" w:lineRule="exact"/>
              <w:ind w:firstLineChars="200" w:firstLine="480"/>
              <w:jc w:val="center"/>
              <w:rPr>
                <w:rFonts w:eastAsia="仿宋_GB2312"/>
                <w:sz w:val="24"/>
              </w:rPr>
            </w:pPr>
          </w:p>
          <w:p w:rsidR="001D14B3" w:rsidRDefault="001D14B3" w:rsidP="00157EAB">
            <w:pPr>
              <w:spacing w:line="400" w:lineRule="exact"/>
              <w:ind w:firstLineChars="200" w:firstLine="480"/>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r>
              <w:rPr>
                <w:rFonts w:eastAsia="仿宋_GB2312"/>
                <w:sz w:val="24"/>
              </w:rPr>
              <w:t>专项护理服务项目</w:t>
            </w:r>
          </w:p>
        </w:tc>
        <w:tc>
          <w:tcPr>
            <w:tcW w:w="2217" w:type="dxa"/>
            <w:gridSpan w:val="2"/>
            <w:vAlign w:val="center"/>
          </w:tcPr>
          <w:p w:rsidR="001D14B3" w:rsidRDefault="001D14B3" w:rsidP="00157EAB">
            <w:pPr>
              <w:spacing w:line="400" w:lineRule="exact"/>
              <w:jc w:val="center"/>
              <w:rPr>
                <w:rFonts w:eastAsia="仿宋_GB2312"/>
                <w:sz w:val="24"/>
              </w:rPr>
            </w:pPr>
            <w:r>
              <w:rPr>
                <w:rFonts w:eastAsia="仿宋_GB2312"/>
                <w:sz w:val="24"/>
              </w:rPr>
              <w:lastRenderedPageBreak/>
              <w:t>吞咽障碍护理</w:t>
            </w:r>
          </w:p>
        </w:tc>
        <w:tc>
          <w:tcPr>
            <w:tcW w:w="8239" w:type="dxa"/>
            <w:gridSpan w:val="2"/>
            <w:vAlign w:val="center"/>
          </w:tcPr>
          <w:p w:rsidR="001D14B3" w:rsidRDefault="001D14B3" w:rsidP="001D14B3">
            <w:pPr>
              <w:numPr>
                <w:ilvl w:val="0"/>
                <w:numId w:val="4"/>
              </w:numPr>
              <w:spacing w:line="360" w:lineRule="exact"/>
              <w:ind w:left="1"/>
              <w:rPr>
                <w:rFonts w:eastAsia="仿宋_GB2312"/>
                <w:sz w:val="24"/>
              </w:rPr>
            </w:pPr>
            <w:r>
              <w:rPr>
                <w:rFonts w:eastAsia="仿宋_GB2312"/>
                <w:sz w:val="24"/>
              </w:rPr>
              <w:t>预防噎食或吞咽障碍指导：指导选择进食</w:t>
            </w:r>
            <w:r>
              <w:rPr>
                <w:rFonts w:eastAsia="仿宋_GB2312"/>
                <w:sz w:val="24"/>
              </w:rPr>
              <w:t>/</w:t>
            </w:r>
            <w:r>
              <w:rPr>
                <w:rFonts w:eastAsia="仿宋_GB2312"/>
                <w:sz w:val="24"/>
              </w:rPr>
              <w:t>水器具、分割食物、进食</w:t>
            </w:r>
            <w:r>
              <w:rPr>
                <w:rFonts w:eastAsia="仿宋_GB2312"/>
                <w:sz w:val="24"/>
              </w:rPr>
              <w:t>/</w:t>
            </w:r>
            <w:r>
              <w:rPr>
                <w:rFonts w:eastAsia="仿宋_GB2312"/>
                <w:sz w:val="24"/>
              </w:rPr>
              <w:t>水的体位及方法；对服务对象及家属进行进食</w:t>
            </w:r>
            <w:r>
              <w:rPr>
                <w:rFonts w:eastAsia="仿宋_GB2312"/>
                <w:sz w:val="24"/>
              </w:rPr>
              <w:t>/</w:t>
            </w:r>
            <w:r>
              <w:rPr>
                <w:rFonts w:eastAsia="仿宋_GB2312"/>
                <w:sz w:val="24"/>
              </w:rPr>
              <w:t>水安全教育，指导并教会发生噎食、呛食、呛咳等情况时紧急处理的方法；</w:t>
            </w:r>
          </w:p>
          <w:p w:rsidR="001D14B3" w:rsidRDefault="001D14B3" w:rsidP="001D14B3">
            <w:pPr>
              <w:numPr>
                <w:ilvl w:val="0"/>
                <w:numId w:val="4"/>
              </w:numPr>
              <w:spacing w:line="360" w:lineRule="exact"/>
              <w:ind w:left="1"/>
              <w:rPr>
                <w:rFonts w:eastAsia="仿宋_GB2312"/>
                <w:sz w:val="24"/>
              </w:rPr>
            </w:pPr>
            <w:r>
              <w:rPr>
                <w:rFonts w:eastAsia="仿宋_GB2312"/>
                <w:sz w:val="24"/>
              </w:rPr>
              <w:t>营养指导：指导食物的选择和搭配，定期评估营养状况；</w:t>
            </w:r>
          </w:p>
          <w:p w:rsidR="001D14B3" w:rsidRDefault="001D14B3" w:rsidP="001D14B3">
            <w:pPr>
              <w:numPr>
                <w:ilvl w:val="0"/>
                <w:numId w:val="4"/>
              </w:numPr>
              <w:spacing w:line="360" w:lineRule="exact"/>
              <w:ind w:left="1"/>
              <w:rPr>
                <w:rFonts w:eastAsia="仿宋_GB2312"/>
                <w:sz w:val="24"/>
              </w:rPr>
            </w:pPr>
            <w:r>
              <w:rPr>
                <w:rFonts w:eastAsia="仿宋_GB2312"/>
                <w:sz w:val="24"/>
              </w:rPr>
              <w:t>吞咽功能维持与康复训练：训练护理对象的活动量应逐渐增加；把握训练的时间，不宜过度疲劳；</w:t>
            </w:r>
          </w:p>
          <w:p w:rsidR="001D14B3" w:rsidRDefault="001D14B3" w:rsidP="001D14B3">
            <w:pPr>
              <w:numPr>
                <w:ilvl w:val="0"/>
                <w:numId w:val="4"/>
              </w:numPr>
              <w:spacing w:line="360" w:lineRule="exact"/>
              <w:ind w:left="1"/>
              <w:rPr>
                <w:rFonts w:eastAsia="仿宋_GB2312"/>
                <w:sz w:val="24"/>
              </w:rPr>
            </w:pPr>
            <w:r>
              <w:rPr>
                <w:rFonts w:eastAsia="仿宋_GB2312"/>
                <w:sz w:val="24"/>
              </w:rPr>
              <w:t>管饲饮食指导与护理：鼻饲前摇高床头</w:t>
            </w:r>
            <w:r>
              <w:rPr>
                <w:rFonts w:eastAsia="仿宋_GB2312"/>
                <w:sz w:val="24"/>
              </w:rPr>
              <w:t>30-45°</w:t>
            </w:r>
            <w:r>
              <w:rPr>
                <w:rFonts w:eastAsia="仿宋_GB2312"/>
                <w:sz w:val="24"/>
              </w:rPr>
              <w:t>或坐位；确定胃管在胃内；鼻饲量每餐不超过</w:t>
            </w:r>
            <w:r>
              <w:rPr>
                <w:rFonts w:eastAsia="仿宋_GB2312"/>
                <w:sz w:val="24"/>
              </w:rPr>
              <w:t>300ml</w:t>
            </w:r>
            <w:r>
              <w:rPr>
                <w:rFonts w:eastAsia="仿宋_GB2312"/>
                <w:sz w:val="24"/>
              </w:rPr>
              <w:t>，间隔时间不少于</w:t>
            </w:r>
            <w:r>
              <w:rPr>
                <w:rFonts w:eastAsia="仿宋_GB2312"/>
                <w:sz w:val="24"/>
              </w:rPr>
              <w:t>2</w:t>
            </w:r>
            <w:r>
              <w:rPr>
                <w:rFonts w:eastAsia="仿宋_GB2312"/>
                <w:sz w:val="24"/>
              </w:rPr>
              <w:t>小时，鼻饲饮食温度为</w:t>
            </w:r>
            <w:r>
              <w:rPr>
                <w:rFonts w:eastAsia="仿宋_GB2312"/>
                <w:sz w:val="24"/>
              </w:rPr>
              <w:t>38-40℃</w:t>
            </w:r>
            <w:r>
              <w:rPr>
                <w:rFonts w:eastAsia="仿宋_GB2312"/>
                <w:sz w:val="24"/>
              </w:rPr>
              <w:t>，应缓慢注入，推注时间为</w:t>
            </w:r>
            <w:r>
              <w:rPr>
                <w:rFonts w:eastAsia="仿宋_GB2312"/>
                <w:sz w:val="24"/>
              </w:rPr>
              <w:t>15-20</w:t>
            </w:r>
            <w:r>
              <w:rPr>
                <w:rFonts w:eastAsia="仿宋_GB2312"/>
                <w:sz w:val="24"/>
              </w:rPr>
              <w:t>分钟。</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p w:rsidR="001D14B3" w:rsidRDefault="001D14B3" w:rsidP="00157EAB">
            <w:pPr>
              <w:spacing w:line="360" w:lineRule="exact"/>
              <w:jc w:val="center"/>
              <w:rPr>
                <w:rFonts w:eastAsia="仿宋_GB2312"/>
                <w:sz w:val="24"/>
              </w:rPr>
            </w:pPr>
            <w:r>
              <w:rPr>
                <w:rFonts w:eastAsia="仿宋_GB2312"/>
                <w:sz w:val="24"/>
              </w:rPr>
              <w:t>营养状况评估</w:t>
            </w:r>
            <w:r>
              <w:rPr>
                <w:rFonts w:eastAsia="仿宋_GB2312"/>
                <w:sz w:val="24"/>
              </w:rPr>
              <w:t>1</w:t>
            </w:r>
            <w:r>
              <w:rPr>
                <w:rFonts w:eastAsia="仿宋_GB2312"/>
                <w:sz w:val="24"/>
              </w:rPr>
              <w:t>次</w:t>
            </w:r>
            <w:r>
              <w:rPr>
                <w:rFonts w:eastAsia="仿宋_GB2312"/>
                <w:sz w:val="24"/>
              </w:rPr>
              <w:t>/</w:t>
            </w:r>
            <w:r>
              <w:rPr>
                <w:rFonts w:eastAsia="仿宋_GB2312"/>
                <w:sz w:val="24"/>
              </w:rPr>
              <w:t>周</w:t>
            </w:r>
          </w:p>
          <w:p w:rsidR="001D14B3" w:rsidRDefault="001D14B3" w:rsidP="00157EAB">
            <w:pPr>
              <w:spacing w:line="360" w:lineRule="exact"/>
              <w:jc w:val="center"/>
              <w:rPr>
                <w:rFonts w:eastAsia="仿宋_GB2312"/>
                <w:sz w:val="24"/>
              </w:rPr>
            </w:pP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r>
      <w:tr w:rsidR="001D14B3" w:rsidTr="00157EAB">
        <w:trPr>
          <w:cantSplit/>
          <w:trHeight w:val="3319"/>
        </w:trPr>
        <w:tc>
          <w:tcPr>
            <w:tcW w:w="993" w:type="dxa"/>
            <w:vMerge/>
            <w:vAlign w:val="center"/>
          </w:tcPr>
          <w:p w:rsidR="001D14B3" w:rsidRDefault="001D14B3" w:rsidP="00157EAB">
            <w:pPr>
              <w:spacing w:line="400" w:lineRule="exact"/>
              <w:jc w:val="center"/>
              <w:rPr>
                <w:rFonts w:eastAsia="仿宋_GB2312"/>
                <w:sz w:val="24"/>
              </w:rPr>
            </w:pPr>
          </w:p>
        </w:tc>
        <w:tc>
          <w:tcPr>
            <w:tcW w:w="2217" w:type="dxa"/>
            <w:gridSpan w:val="2"/>
            <w:vAlign w:val="center"/>
          </w:tcPr>
          <w:p w:rsidR="001D14B3" w:rsidRDefault="001D14B3" w:rsidP="00157EAB">
            <w:pPr>
              <w:spacing w:line="400" w:lineRule="exact"/>
              <w:jc w:val="center"/>
              <w:rPr>
                <w:rFonts w:eastAsia="仿宋_GB2312"/>
                <w:sz w:val="24"/>
              </w:rPr>
            </w:pPr>
            <w:r>
              <w:rPr>
                <w:rFonts w:eastAsia="仿宋_GB2312"/>
                <w:sz w:val="24"/>
              </w:rPr>
              <w:t>肢体功能障碍护理</w:t>
            </w:r>
          </w:p>
        </w:tc>
        <w:tc>
          <w:tcPr>
            <w:tcW w:w="8239" w:type="dxa"/>
            <w:gridSpan w:val="2"/>
            <w:vAlign w:val="center"/>
          </w:tcPr>
          <w:p w:rsidR="001D14B3" w:rsidRDefault="001D14B3" w:rsidP="001D14B3">
            <w:pPr>
              <w:numPr>
                <w:ilvl w:val="0"/>
                <w:numId w:val="5"/>
              </w:numPr>
              <w:spacing w:line="360" w:lineRule="exact"/>
              <w:ind w:left="1"/>
              <w:rPr>
                <w:rFonts w:eastAsia="仿宋_GB2312"/>
                <w:sz w:val="24"/>
              </w:rPr>
            </w:pPr>
            <w:proofErr w:type="gramStart"/>
            <w:r>
              <w:rPr>
                <w:rFonts w:eastAsia="仿宋_GB2312"/>
                <w:sz w:val="24"/>
              </w:rPr>
              <w:t>良肢位摆放</w:t>
            </w:r>
            <w:proofErr w:type="gramEnd"/>
            <w:r>
              <w:rPr>
                <w:rFonts w:eastAsia="仿宋_GB2312"/>
                <w:sz w:val="24"/>
              </w:rPr>
              <w:t>的指导与协助：对肢体活动障碍的照护对象</w:t>
            </w:r>
            <w:r>
              <w:rPr>
                <w:rFonts w:eastAsia="仿宋_GB2312"/>
                <w:sz w:val="24"/>
              </w:rPr>
              <w:t>,</w:t>
            </w:r>
            <w:r>
              <w:rPr>
                <w:rFonts w:eastAsia="仿宋_GB2312"/>
                <w:sz w:val="24"/>
              </w:rPr>
              <w:t>指导并协助将其肢体摆放为正确的体位或姿势，以保持肢体的良好功能；</w:t>
            </w:r>
          </w:p>
          <w:p w:rsidR="001D14B3" w:rsidRDefault="001D14B3" w:rsidP="001D14B3">
            <w:pPr>
              <w:numPr>
                <w:ilvl w:val="0"/>
                <w:numId w:val="5"/>
              </w:numPr>
              <w:spacing w:line="360" w:lineRule="exact"/>
              <w:ind w:left="1"/>
              <w:rPr>
                <w:rFonts w:eastAsia="仿宋_GB2312"/>
                <w:sz w:val="24"/>
              </w:rPr>
            </w:pPr>
            <w:r>
              <w:rPr>
                <w:rFonts w:eastAsia="仿宋_GB2312"/>
                <w:sz w:val="24"/>
              </w:rPr>
              <w:t>翻身的训练及指导：指导自主翻身或被动翻身的技巧和方法；</w:t>
            </w:r>
          </w:p>
          <w:p w:rsidR="001D14B3" w:rsidRDefault="001D14B3" w:rsidP="001D14B3">
            <w:pPr>
              <w:numPr>
                <w:ilvl w:val="0"/>
                <w:numId w:val="5"/>
              </w:numPr>
              <w:spacing w:line="360" w:lineRule="exact"/>
              <w:ind w:left="1"/>
              <w:rPr>
                <w:rFonts w:eastAsia="仿宋_GB2312"/>
                <w:sz w:val="24"/>
              </w:rPr>
            </w:pPr>
            <w:r>
              <w:rPr>
                <w:rFonts w:eastAsia="仿宋_GB2312"/>
                <w:sz w:val="24"/>
              </w:rPr>
              <w:t>体位转移的指导</w:t>
            </w:r>
            <w:r>
              <w:rPr>
                <w:rFonts w:eastAsia="仿宋_GB2312"/>
                <w:sz w:val="24"/>
              </w:rPr>
              <w:t>/</w:t>
            </w:r>
            <w:r>
              <w:rPr>
                <w:rFonts w:eastAsia="仿宋_GB2312"/>
                <w:sz w:val="24"/>
              </w:rPr>
              <w:t>协助：指导安全移动的方法，不发生跌倒、皮肤破损；根据情况建议购置适当的手杖、拐杖、步行器、轮椅等助行工具；</w:t>
            </w:r>
          </w:p>
          <w:p w:rsidR="001D14B3" w:rsidRDefault="001D14B3" w:rsidP="001D14B3">
            <w:pPr>
              <w:numPr>
                <w:ilvl w:val="0"/>
                <w:numId w:val="5"/>
              </w:numPr>
              <w:spacing w:line="360" w:lineRule="exact"/>
              <w:ind w:left="1"/>
              <w:rPr>
                <w:rFonts w:eastAsia="仿宋_GB2312"/>
                <w:sz w:val="24"/>
              </w:rPr>
            </w:pPr>
            <w:r>
              <w:rPr>
                <w:rFonts w:eastAsia="仿宋_GB2312"/>
                <w:sz w:val="24"/>
              </w:rPr>
              <w:t>关节被动活动的指导与协助：指导或协助护理对象进行关节缓慢被动运动；</w:t>
            </w:r>
          </w:p>
          <w:p w:rsidR="001D14B3" w:rsidRDefault="001D14B3" w:rsidP="001D14B3">
            <w:pPr>
              <w:numPr>
                <w:ilvl w:val="0"/>
                <w:numId w:val="5"/>
              </w:numPr>
              <w:spacing w:line="360" w:lineRule="exact"/>
              <w:ind w:left="1"/>
              <w:rPr>
                <w:rFonts w:eastAsia="仿宋_GB2312"/>
                <w:sz w:val="24"/>
              </w:rPr>
            </w:pPr>
            <w:r>
              <w:rPr>
                <w:rFonts w:eastAsia="仿宋_GB2312"/>
                <w:sz w:val="24"/>
              </w:rPr>
              <w:t>日常生活自理能力训练：指导正确穿脱衣裤、如厕的方法。需要时根据自理能力协助穿脱衣裤、协助床上</w:t>
            </w:r>
            <w:r>
              <w:rPr>
                <w:rFonts w:eastAsia="仿宋_GB2312"/>
                <w:sz w:val="24"/>
              </w:rPr>
              <w:t>/</w:t>
            </w:r>
            <w:r>
              <w:rPr>
                <w:rFonts w:eastAsia="仿宋_GB2312"/>
                <w:sz w:val="24"/>
              </w:rPr>
              <w:t>床边使用便器或者使用辅助工具移动至卫生间如厕。</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r>
      <w:tr w:rsidR="001D14B3" w:rsidTr="00157EAB">
        <w:trPr>
          <w:cantSplit/>
          <w:trHeight w:val="23"/>
        </w:trPr>
        <w:tc>
          <w:tcPr>
            <w:tcW w:w="993" w:type="dxa"/>
            <w:vMerge/>
            <w:vAlign w:val="center"/>
          </w:tcPr>
          <w:p w:rsidR="001D14B3" w:rsidRDefault="001D14B3" w:rsidP="00157EAB">
            <w:pPr>
              <w:spacing w:line="400" w:lineRule="exact"/>
              <w:jc w:val="center"/>
              <w:rPr>
                <w:rFonts w:eastAsia="仿宋_GB2312"/>
                <w:sz w:val="24"/>
              </w:rPr>
            </w:pPr>
          </w:p>
        </w:tc>
        <w:tc>
          <w:tcPr>
            <w:tcW w:w="2217" w:type="dxa"/>
            <w:gridSpan w:val="2"/>
            <w:vMerge w:val="restart"/>
            <w:vAlign w:val="center"/>
          </w:tcPr>
          <w:p w:rsidR="001D14B3" w:rsidRDefault="001D14B3" w:rsidP="00157EAB">
            <w:pPr>
              <w:spacing w:line="400" w:lineRule="exact"/>
              <w:jc w:val="center"/>
              <w:rPr>
                <w:rFonts w:eastAsia="仿宋_GB2312"/>
                <w:sz w:val="24"/>
              </w:rPr>
            </w:pPr>
            <w:r>
              <w:rPr>
                <w:rFonts w:eastAsia="仿宋_GB2312"/>
                <w:sz w:val="24"/>
              </w:rPr>
              <w:t>造</w:t>
            </w:r>
            <w:proofErr w:type="gramStart"/>
            <w:r>
              <w:rPr>
                <w:rFonts w:eastAsia="仿宋_GB2312"/>
                <w:sz w:val="24"/>
              </w:rPr>
              <w:t>瘘</w:t>
            </w:r>
            <w:proofErr w:type="gramEnd"/>
            <w:r>
              <w:rPr>
                <w:rFonts w:eastAsia="仿宋_GB2312"/>
                <w:sz w:val="24"/>
              </w:rPr>
              <w:t>护理</w:t>
            </w:r>
          </w:p>
        </w:tc>
        <w:tc>
          <w:tcPr>
            <w:tcW w:w="2527" w:type="dxa"/>
            <w:vAlign w:val="center"/>
          </w:tcPr>
          <w:p w:rsidR="001D14B3" w:rsidRDefault="001D14B3" w:rsidP="001D14B3">
            <w:pPr>
              <w:numPr>
                <w:ilvl w:val="0"/>
                <w:numId w:val="6"/>
              </w:numPr>
              <w:spacing w:line="360" w:lineRule="exact"/>
              <w:rPr>
                <w:rFonts w:eastAsia="仿宋_GB2312"/>
                <w:sz w:val="24"/>
              </w:rPr>
            </w:pPr>
            <w:r>
              <w:rPr>
                <w:rFonts w:eastAsia="仿宋_GB2312"/>
                <w:sz w:val="24"/>
              </w:rPr>
              <w:t>胃造</w:t>
            </w:r>
            <w:proofErr w:type="gramStart"/>
            <w:r>
              <w:rPr>
                <w:rFonts w:eastAsia="仿宋_GB2312"/>
                <w:sz w:val="24"/>
              </w:rPr>
              <w:t>瘘</w:t>
            </w:r>
            <w:proofErr w:type="gramEnd"/>
            <w:r>
              <w:rPr>
                <w:rFonts w:eastAsia="仿宋_GB2312"/>
                <w:sz w:val="24"/>
              </w:rPr>
              <w:t>护理</w:t>
            </w:r>
          </w:p>
        </w:tc>
        <w:tc>
          <w:tcPr>
            <w:tcW w:w="5712" w:type="dxa"/>
            <w:vAlign w:val="center"/>
          </w:tcPr>
          <w:p w:rsidR="001D14B3" w:rsidRDefault="001D14B3" w:rsidP="00157EAB">
            <w:pPr>
              <w:pStyle w:val="Style2"/>
              <w:spacing w:line="360" w:lineRule="exact"/>
              <w:ind w:firstLineChars="0" w:firstLine="0"/>
              <w:rPr>
                <w:rFonts w:ascii="Times New Roman" w:eastAsia="仿宋_GB2312" w:hAnsi="Times New Roman"/>
                <w:sz w:val="24"/>
              </w:rPr>
            </w:pPr>
            <w:r>
              <w:rPr>
                <w:rFonts w:ascii="Times New Roman" w:eastAsia="仿宋_GB2312" w:hAnsi="Times New Roman"/>
                <w:sz w:val="24"/>
              </w:rPr>
              <w:t>保持造瘘管周围皮肤卫生，预防感染；保持造瘘管通畅；防止造瘘管移位和扭折；注意观察有无并发症的发生。</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r>
      <w:tr w:rsidR="001D14B3" w:rsidTr="00157EAB">
        <w:trPr>
          <w:cantSplit/>
          <w:trHeight w:val="403"/>
        </w:trPr>
        <w:tc>
          <w:tcPr>
            <w:tcW w:w="993" w:type="dxa"/>
            <w:vMerge/>
            <w:vAlign w:val="center"/>
          </w:tcPr>
          <w:p w:rsidR="001D14B3" w:rsidRDefault="001D14B3" w:rsidP="00157EAB">
            <w:pPr>
              <w:spacing w:line="400" w:lineRule="exact"/>
              <w:jc w:val="center"/>
              <w:rPr>
                <w:rFonts w:eastAsia="仿宋_GB2312"/>
                <w:sz w:val="24"/>
              </w:rPr>
            </w:pPr>
          </w:p>
        </w:tc>
        <w:tc>
          <w:tcPr>
            <w:tcW w:w="2217" w:type="dxa"/>
            <w:gridSpan w:val="2"/>
            <w:vMerge/>
            <w:vAlign w:val="center"/>
          </w:tcPr>
          <w:p w:rsidR="001D14B3" w:rsidRDefault="001D14B3" w:rsidP="00157EAB">
            <w:pPr>
              <w:spacing w:line="400" w:lineRule="exact"/>
              <w:ind w:firstLineChars="200" w:firstLine="480"/>
              <w:jc w:val="center"/>
              <w:rPr>
                <w:rFonts w:eastAsia="仿宋_GB2312"/>
                <w:sz w:val="24"/>
              </w:rPr>
            </w:pPr>
          </w:p>
        </w:tc>
        <w:tc>
          <w:tcPr>
            <w:tcW w:w="2527" w:type="dxa"/>
            <w:vAlign w:val="center"/>
          </w:tcPr>
          <w:p w:rsidR="001D14B3" w:rsidRDefault="001D14B3" w:rsidP="001D14B3">
            <w:pPr>
              <w:numPr>
                <w:ilvl w:val="0"/>
                <w:numId w:val="6"/>
              </w:numPr>
              <w:spacing w:line="360" w:lineRule="exact"/>
              <w:rPr>
                <w:rFonts w:eastAsia="仿宋_GB2312"/>
                <w:sz w:val="24"/>
              </w:rPr>
            </w:pPr>
            <w:r>
              <w:rPr>
                <w:rFonts w:eastAsia="仿宋_GB2312"/>
                <w:sz w:val="24"/>
              </w:rPr>
              <w:t>肠造</w:t>
            </w:r>
            <w:proofErr w:type="gramStart"/>
            <w:r>
              <w:rPr>
                <w:rFonts w:eastAsia="仿宋_GB2312"/>
                <w:sz w:val="24"/>
              </w:rPr>
              <w:t>瘘</w:t>
            </w:r>
            <w:proofErr w:type="gramEnd"/>
            <w:r>
              <w:rPr>
                <w:rFonts w:eastAsia="仿宋_GB2312"/>
                <w:sz w:val="24"/>
              </w:rPr>
              <w:t>护理</w:t>
            </w:r>
          </w:p>
        </w:tc>
        <w:tc>
          <w:tcPr>
            <w:tcW w:w="5712" w:type="dxa"/>
            <w:vAlign w:val="center"/>
          </w:tcPr>
          <w:p w:rsidR="001D14B3" w:rsidRDefault="001D14B3" w:rsidP="00157EAB">
            <w:pPr>
              <w:pStyle w:val="Style2"/>
              <w:spacing w:line="360" w:lineRule="exact"/>
              <w:ind w:firstLineChars="0" w:firstLine="0"/>
              <w:rPr>
                <w:rFonts w:ascii="Times New Roman" w:eastAsia="仿宋_GB2312" w:hAnsi="Times New Roman"/>
                <w:sz w:val="24"/>
              </w:rPr>
            </w:pPr>
            <w:r>
              <w:rPr>
                <w:rFonts w:ascii="Times New Roman" w:eastAsia="仿宋_GB2312" w:hAnsi="Times New Roman"/>
                <w:sz w:val="24"/>
              </w:rPr>
              <w:t>观察护理对象造</w:t>
            </w:r>
            <w:proofErr w:type="gramStart"/>
            <w:r>
              <w:rPr>
                <w:rFonts w:ascii="Times New Roman" w:eastAsia="仿宋_GB2312" w:hAnsi="Times New Roman"/>
                <w:sz w:val="24"/>
              </w:rPr>
              <w:t>瘘</w:t>
            </w:r>
            <w:proofErr w:type="gramEnd"/>
            <w:r>
              <w:rPr>
                <w:rFonts w:ascii="Times New Roman" w:eastAsia="仿宋_GB2312" w:hAnsi="Times New Roman"/>
                <w:sz w:val="24"/>
              </w:rPr>
              <w:t>口及周围皮肤情况；当便袋有渗漏或内容物超过三分之一时，及时清洗并更换便袋；更换便袋方法要正确，动作宜轻柔。</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r>
      <w:tr w:rsidR="001D14B3" w:rsidTr="00157EAB">
        <w:trPr>
          <w:cantSplit/>
          <w:trHeight w:val="403"/>
        </w:trPr>
        <w:tc>
          <w:tcPr>
            <w:tcW w:w="993" w:type="dxa"/>
            <w:vMerge/>
            <w:vAlign w:val="center"/>
          </w:tcPr>
          <w:p w:rsidR="001D14B3" w:rsidRDefault="001D14B3" w:rsidP="00157EAB">
            <w:pPr>
              <w:spacing w:line="400" w:lineRule="exact"/>
              <w:jc w:val="center"/>
              <w:rPr>
                <w:rFonts w:eastAsia="仿宋_GB2312"/>
                <w:sz w:val="24"/>
              </w:rPr>
            </w:pPr>
          </w:p>
        </w:tc>
        <w:tc>
          <w:tcPr>
            <w:tcW w:w="2217" w:type="dxa"/>
            <w:gridSpan w:val="2"/>
            <w:vMerge/>
            <w:vAlign w:val="center"/>
          </w:tcPr>
          <w:p w:rsidR="001D14B3" w:rsidRDefault="001D14B3" w:rsidP="00157EAB">
            <w:pPr>
              <w:spacing w:line="400" w:lineRule="exact"/>
              <w:ind w:firstLineChars="200" w:firstLine="480"/>
              <w:jc w:val="center"/>
              <w:rPr>
                <w:rFonts w:eastAsia="仿宋_GB2312"/>
                <w:sz w:val="24"/>
              </w:rPr>
            </w:pPr>
          </w:p>
        </w:tc>
        <w:tc>
          <w:tcPr>
            <w:tcW w:w="2527" w:type="dxa"/>
            <w:vAlign w:val="center"/>
          </w:tcPr>
          <w:p w:rsidR="001D14B3" w:rsidRDefault="001D14B3" w:rsidP="001D14B3">
            <w:pPr>
              <w:numPr>
                <w:ilvl w:val="0"/>
                <w:numId w:val="6"/>
              </w:numPr>
              <w:spacing w:line="360" w:lineRule="exact"/>
              <w:rPr>
                <w:rFonts w:eastAsia="仿宋_GB2312"/>
                <w:sz w:val="24"/>
              </w:rPr>
            </w:pPr>
            <w:r>
              <w:rPr>
                <w:rFonts w:eastAsia="仿宋_GB2312"/>
                <w:sz w:val="24"/>
              </w:rPr>
              <w:t>膀胱造</w:t>
            </w:r>
            <w:proofErr w:type="gramStart"/>
            <w:r>
              <w:rPr>
                <w:rFonts w:eastAsia="仿宋_GB2312"/>
                <w:sz w:val="24"/>
              </w:rPr>
              <w:t>瘘</w:t>
            </w:r>
            <w:proofErr w:type="gramEnd"/>
            <w:r>
              <w:rPr>
                <w:rFonts w:eastAsia="仿宋_GB2312"/>
                <w:sz w:val="24"/>
              </w:rPr>
              <w:t>护理</w:t>
            </w:r>
          </w:p>
        </w:tc>
        <w:tc>
          <w:tcPr>
            <w:tcW w:w="5712" w:type="dxa"/>
            <w:vAlign w:val="center"/>
          </w:tcPr>
          <w:p w:rsidR="001D14B3" w:rsidRDefault="001D14B3" w:rsidP="00157EAB">
            <w:pPr>
              <w:pStyle w:val="Style2"/>
              <w:spacing w:line="360" w:lineRule="exact"/>
              <w:ind w:firstLineChars="0" w:firstLine="0"/>
              <w:rPr>
                <w:rFonts w:ascii="Times New Roman" w:eastAsia="仿宋_GB2312" w:hAnsi="Times New Roman"/>
                <w:sz w:val="24"/>
              </w:rPr>
            </w:pPr>
            <w:r>
              <w:rPr>
                <w:rFonts w:ascii="Times New Roman" w:eastAsia="仿宋_GB2312" w:hAnsi="Times New Roman"/>
                <w:sz w:val="24"/>
              </w:rPr>
              <w:t>观察护理对象造</w:t>
            </w:r>
            <w:proofErr w:type="gramStart"/>
            <w:r>
              <w:rPr>
                <w:rFonts w:ascii="Times New Roman" w:eastAsia="仿宋_GB2312" w:hAnsi="Times New Roman"/>
                <w:sz w:val="24"/>
              </w:rPr>
              <w:t>瘘</w:t>
            </w:r>
            <w:proofErr w:type="gramEnd"/>
            <w:r>
              <w:rPr>
                <w:rFonts w:ascii="Times New Roman" w:eastAsia="仿宋_GB2312" w:hAnsi="Times New Roman"/>
                <w:sz w:val="24"/>
              </w:rPr>
              <w:t>口及周围皮肤情况；保持膀胱造瘘管通畅；进行膀胱功能训练；保持造</w:t>
            </w:r>
            <w:proofErr w:type="gramStart"/>
            <w:r>
              <w:rPr>
                <w:rFonts w:ascii="Times New Roman" w:eastAsia="仿宋_GB2312" w:hAnsi="Times New Roman"/>
                <w:sz w:val="24"/>
              </w:rPr>
              <w:t>瘘</w:t>
            </w:r>
            <w:proofErr w:type="gramEnd"/>
            <w:r>
              <w:rPr>
                <w:rFonts w:ascii="Times New Roman" w:eastAsia="仿宋_GB2312" w:hAnsi="Times New Roman"/>
                <w:sz w:val="24"/>
              </w:rPr>
              <w:t>口清洁。</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r>
      <w:tr w:rsidR="001D14B3" w:rsidTr="00157EAB">
        <w:trPr>
          <w:cantSplit/>
          <w:trHeight w:val="71"/>
        </w:trPr>
        <w:tc>
          <w:tcPr>
            <w:tcW w:w="993" w:type="dxa"/>
            <w:vMerge/>
            <w:vAlign w:val="center"/>
          </w:tcPr>
          <w:p w:rsidR="001D14B3" w:rsidRDefault="001D14B3" w:rsidP="00157EAB">
            <w:pPr>
              <w:spacing w:line="400" w:lineRule="exact"/>
              <w:jc w:val="center"/>
              <w:rPr>
                <w:rFonts w:eastAsia="仿宋_GB2312"/>
                <w:sz w:val="24"/>
              </w:rPr>
            </w:pPr>
          </w:p>
        </w:tc>
        <w:tc>
          <w:tcPr>
            <w:tcW w:w="2217" w:type="dxa"/>
            <w:gridSpan w:val="2"/>
            <w:vMerge w:val="restart"/>
            <w:vAlign w:val="center"/>
          </w:tcPr>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p>
          <w:p w:rsidR="001D14B3" w:rsidRDefault="001D14B3" w:rsidP="00157EAB">
            <w:pPr>
              <w:spacing w:line="400" w:lineRule="exact"/>
              <w:jc w:val="center"/>
              <w:rPr>
                <w:rFonts w:eastAsia="仿宋_GB2312"/>
                <w:sz w:val="24"/>
              </w:rPr>
            </w:pPr>
            <w:r>
              <w:rPr>
                <w:rFonts w:eastAsia="仿宋_GB2312"/>
                <w:sz w:val="24"/>
              </w:rPr>
              <w:t>认知障碍（失智症）护理</w:t>
            </w:r>
          </w:p>
          <w:p w:rsidR="001D14B3" w:rsidRDefault="001D14B3" w:rsidP="00157EAB">
            <w:pPr>
              <w:spacing w:line="400" w:lineRule="exact"/>
              <w:jc w:val="center"/>
              <w:rPr>
                <w:rFonts w:eastAsia="仿宋_GB2312"/>
                <w:sz w:val="24"/>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p>
          <w:p w:rsidR="001D14B3" w:rsidRDefault="001D14B3" w:rsidP="00157EAB">
            <w:pPr>
              <w:pStyle w:val="Default"/>
              <w:jc w:val="center"/>
              <w:rPr>
                <w:rFonts w:ascii="Times New Roman" w:eastAsia="仿宋_GB2312" w:hAnsi="Times New Roman" w:hint="default"/>
              </w:rPr>
            </w:pPr>
            <w:r>
              <w:rPr>
                <w:rFonts w:ascii="Times New Roman" w:eastAsia="仿宋_GB2312" w:hAnsi="Times New Roman" w:hint="default"/>
              </w:rPr>
              <w:t>认知障碍（失智症）护理</w:t>
            </w:r>
          </w:p>
        </w:tc>
        <w:tc>
          <w:tcPr>
            <w:tcW w:w="2527" w:type="dxa"/>
            <w:vAlign w:val="center"/>
          </w:tcPr>
          <w:p w:rsidR="001D14B3" w:rsidRDefault="001D14B3" w:rsidP="001D14B3">
            <w:pPr>
              <w:numPr>
                <w:ilvl w:val="0"/>
                <w:numId w:val="7"/>
              </w:numPr>
              <w:spacing w:line="360" w:lineRule="exact"/>
              <w:rPr>
                <w:rFonts w:eastAsia="仿宋_GB2312"/>
                <w:sz w:val="24"/>
              </w:rPr>
            </w:pPr>
            <w:r>
              <w:rPr>
                <w:rFonts w:eastAsia="仿宋_GB2312"/>
                <w:sz w:val="24"/>
              </w:rPr>
              <w:lastRenderedPageBreak/>
              <w:t>脱抑制行为护理</w:t>
            </w:r>
          </w:p>
        </w:tc>
        <w:tc>
          <w:tcPr>
            <w:tcW w:w="5712" w:type="dxa"/>
            <w:vAlign w:val="center"/>
          </w:tcPr>
          <w:p w:rsidR="001D14B3" w:rsidRDefault="001D14B3" w:rsidP="001D14B3">
            <w:pPr>
              <w:numPr>
                <w:ilvl w:val="0"/>
                <w:numId w:val="8"/>
              </w:numPr>
              <w:spacing w:line="360" w:lineRule="exact"/>
              <w:rPr>
                <w:rFonts w:eastAsia="仿宋_GB2312"/>
                <w:sz w:val="24"/>
              </w:rPr>
            </w:pPr>
            <w:r>
              <w:rPr>
                <w:rFonts w:eastAsia="仿宋_GB2312"/>
                <w:sz w:val="24"/>
              </w:rPr>
              <w:t>无因脱抑制行为导致的意外事件发生；</w:t>
            </w:r>
          </w:p>
          <w:p w:rsidR="001D14B3" w:rsidRDefault="001D14B3" w:rsidP="001D14B3">
            <w:pPr>
              <w:numPr>
                <w:ilvl w:val="0"/>
                <w:numId w:val="8"/>
              </w:numPr>
              <w:spacing w:line="360" w:lineRule="exact"/>
              <w:rPr>
                <w:rFonts w:eastAsia="仿宋_GB2312"/>
                <w:sz w:val="24"/>
              </w:rPr>
            </w:pPr>
            <w:r>
              <w:rPr>
                <w:rFonts w:eastAsia="仿宋_GB2312"/>
                <w:sz w:val="24"/>
              </w:rPr>
              <w:t>维护失智人员的尊严，对其表现的情绪</w:t>
            </w:r>
            <w:r>
              <w:rPr>
                <w:rFonts w:eastAsia="仿宋_GB2312"/>
                <w:sz w:val="24"/>
              </w:rPr>
              <w:t>/</w:t>
            </w:r>
            <w:r>
              <w:rPr>
                <w:rFonts w:eastAsia="仿宋_GB2312"/>
                <w:sz w:val="24"/>
              </w:rPr>
              <w:t>情感给予安抚。</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r>
      <w:tr w:rsidR="001D14B3" w:rsidTr="00157EAB">
        <w:trPr>
          <w:cantSplit/>
          <w:trHeight w:val="110"/>
        </w:trPr>
        <w:tc>
          <w:tcPr>
            <w:tcW w:w="993" w:type="dxa"/>
            <w:vMerge/>
            <w:vAlign w:val="center"/>
          </w:tcPr>
          <w:p w:rsidR="001D14B3" w:rsidRDefault="001D14B3" w:rsidP="00157EAB">
            <w:pPr>
              <w:spacing w:line="400" w:lineRule="exact"/>
              <w:jc w:val="center"/>
              <w:rPr>
                <w:rFonts w:eastAsia="黑体"/>
                <w:sz w:val="24"/>
              </w:rPr>
            </w:pPr>
          </w:p>
        </w:tc>
        <w:tc>
          <w:tcPr>
            <w:tcW w:w="2217" w:type="dxa"/>
            <w:gridSpan w:val="2"/>
            <w:vMerge/>
            <w:vAlign w:val="center"/>
          </w:tcPr>
          <w:p w:rsidR="001D14B3" w:rsidRDefault="001D14B3" w:rsidP="00157EAB">
            <w:pPr>
              <w:spacing w:line="400" w:lineRule="exact"/>
              <w:ind w:firstLineChars="200" w:firstLine="480"/>
              <w:jc w:val="center"/>
              <w:rPr>
                <w:rFonts w:eastAsia="黑体"/>
                <w:sz w:val="24"/>
              </w:rPr>
            </w:pPr>
          </w:p>
        </w:tc>
        <w:tc>
          <w:tcPr>
            <w:tcW w:w="2527" w:type="dxa"/>
            <w:vAlign w:val="center"/>
          </w:tcPr>
          <w:p w:rsidR="001D14B3" w:rsidRDefault="001D14B3" w:rsidP="001D14B3">
            <w:pPr>
              <w:numPr>
                <w:ilvl w:val="0"/>
                <w:numId w:val="7"/>
              </w:numPr>
              <w:spacing w:line="360" w:lineRule="exact"/>
              <w:rPr>
                <w:rFonts w:eastAsia="仿宋_GB2312"/>
                <w:sz w:val="24"/>
              </w:rPr>
            </w:pPr>
            <w:r>
              <w:rPr>
                <w:rFonts w:eastAsia="仿宋_GB2312"/>
                <w:sz w:val="24"/>
              </w:rPr>
              <w:t>游荡</w:t>
            </w:r>
            <w:r>
              <w:rPr>
                <w:rFonts w:eastAsia="仿宋_GB2312"/>
                <w:sz w:val="24"/>
              </w:rPr>
              <w:t>/</w:t>
            </w:r>
            <w:r>
              <w:rPr>
                <w:rFonts w:eastAsia="仿宋_GB2312"/>
                <w:sz w:val="24"/>
              </w:rPr>
              <w:t>走失行为护理</w:t>
            </w:r>
          </w:p>
        </w:tc>
        <w:tc>
          <w:tcPr>
            <w:tcW w:w="5712" w:type="dxa"/>
            <w:vAlign w:val="center"/>
          </w:tcPr>
          <w:p w:rsidR="001D14B3" w:rsidRDefault="001D14B3" w:rsidP="001D14B3">
            <w:pPr>
              <w:numPr>
                <w:ilvl w:val="0"/>
                <w:numId w:val="9"/>
              </w:numPr>
              <w:spacing w:line="360" w:lineRule="exact"/>
              <w:rPr>
                <w:rFonts w:eastAsia="仿宋_GB2312"/>
                <w:sz w:val="24"/>
              </w:rPr>
            </w:pPr>
            <w:r>
              <w:rPr>
                <w:rFonts w:eastAsia="仿宋_GB2312"/>
                <w:sz w:val="24"/>
              </w:rPr>
              <w:t>环境安全，设置相应的围护保障结构，有一定活动空间，设置门禁；</w:t>
            </w:r>
          </w:p>
          <w:p w:rsidR="001D14B3" w:rsidRDefault="001D14B3" w:rsidP="001D14B3">
            <w:pPr>
              <w:numPr>
                <w:ilvl w:val="0"/>
                <w:numId w:val="9"/>
              </w:numPr>
              <w:spacing w:line="360" w:lineRule="exact"/>
              <w:rPr>
                <w:rFonts w:eastAsia="仿宋_GB2312"/>
                <w:sz w:val="24"/>
              </w:rPr>
            </w:pPr>
            <w:r>
              <w:rPr>
                <w:rFonts w:eastAsia="仿宋_GB2312"/>
                <w:sz w:val="24"/>
              </w:rPr>
              <w:t>缓解失智人员的不良情绪，无意外发生；</w:t>
            </w:r>
          </w:p>
          <w:p w:rsidR="001D14B3" w:rsidRDefault="001D14B3" w:rsidP="001D14B3">
            <w:pPr>
              <w:numPr>
                <w:ilvl w:val="0"/>
                <w:numId w:val="9"/>
              </w:numPr>
              <w:spacing w:line="360" w:lineRule="exact"/>
              <w:rPr>
                <w:rFonts w:eastAsia="仿宋_GB2312"/>
                <w:sz w:val="24"/>
              </w:rPr>
            </w:pPr>
            <w:r>
              <w:rPr>
                <w:rFonts w:eastAsia="仿宋_GB2312"/>
                <w:sz w:val="24"/>
              </w:rPr>
              <w:t>留存失智人员的近照或录像，在失智人员身上佩戴身份信息标识，包括个人姓名、监护人姓名及联系方式，或佩戴有</w:t>
            </w:r>
            <w:r>
              <w:rPr>
                <w:rFonts w:eastAsia="仿宋_GB2312"/>
                <w:sz w:val="24"/>
              </w:rPr>
              <w:t>GPS</w:t>
            </w:r>
            <w:r>
              <w:rPr>
                <w:rFonts w:eastAsia="仿宋_GB2312"/>
                <w:sz w:val="24"/>
              </w:rPr>
              <w:t>卫星定位功能的手机或手表，以便走失时寻找。</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r>
      <w:tr w:rsidR="001D14B3" w:rsidTr="00157EAB">
        <w:trPr>
          <w:cantSplit/>
          <w:trHeight w:val="132"/>
        </w:trPr>
        <w:tc>
          <w:tcPr>
            <w:tcW w:w="993" w:type="dxa"/>
            <w:vMerge/>
            <w:vAlign w:val="center"/>
          </w:tcPr>
          <w:p w:rsidR="001D14B3" w:rsidRDefault="001D14B3" w:rsidP="00157EAB">
            <w:pPr>
              <w:spacing w:line="400" w:lineRule="exact"/>
              <w:jc w:val="center"/>
              <w:rPr>
                <w:rFonts w:eastAsia="黑体"/>
                <w:sz w:val="24"/>
              </w:rPr>
            </w:pPr>
          </w:p>
        </w:tc>
        <w:tc>
          <w:tcPr>
            <w:tcW w:w="2217" w:type="dxa"/>
            <w:gridSpan w:val="2"/>
            <w:vMerge/>
            <w:vAlign w:val="center"/>
          </w:tcPr>
          <w:p w:rsidR="001D14B3" w:rsidRDefault="001D14B3" w:rsidP="00157EAB">
            <w:pPr>
              <w:spacing w:line="400" w:lineRule="exact"/>
              <w:ind w:firstLineChars="200" w:firstLine="480"/>
              <w:jc w:val="center"/>
              <w:rPr>
                <w:rFonts w:eastAsia="黑体"/>
                <w:sz w:val="24"/>
              </w:rPr>
            </w:pPr>
          </w:p>
        </w:tc>
        <w:tc>
          <w:tcPr>
            <w:tcW w:w="2527" w:type="dxa"/>
            <w:vAlign w:val="center"/>
          </w:tcPr>
          <w:p w:rsidR="001D14B3" w:rsidRDefault="001D14B3" w:rsidP="001D14B3">
            <w:pPr>
              <w:numPr>
                <w:ilvl w:val="0"/>
                <w:numId w:val="7"/>
              </w:numPr>
              <w:spacing w:line="360" w:lineRule="exact"/>
              <w:rPr>
                <w:rFonts w:eastAsia="仿宋_GB2312"/>
                <w:sz w:val="24"/>
              </w:rPr>
            </w:pPr>
            <w:r>
              <w:rPr>
                <w:rFonts w:eastAsia="仿宋_GB2312"/>
                <w:sz w:val="24"/>
              </w:rPr>
              <w:t>攻击行为护理</w:t>
            </w:r>
          </w:p>
        </w:tc>
        <w:tc>
          <w:tcPr>
            <w:tcW w:w="5712" w:type="dxa"/>
            <w:vAlign w:val="center"/>
          </w:tcPr>
          <w:p w:rsidR="001D14B3" w:rsidRDefault="001D14B3" w:rsidP="001D14B3">
            <w:pPr>
              <w:numPr>
                <w:ilvl w:val="0"/>
                <w:numId w:val="10"/>
              </w:numPr>
              <w:spacing w:line="360" w:lineRule="exact"/>
              <w:rPr>
                <w:rFonts w:eastAsia="仿宋_GB2312"/>
                <w:sz w:val="24"/>
              </w:rPr>
            </w:pPr>
            <w:r>
              <w:rPr>
                <w:rFonts w:eastAsia="仿宋_GB2312"/>
                <w:sz w:val="24"/>
              </w:rPr>
              <w:t>环境安全、舒适，无刺激因素，无可用于攻击的物品；</w:t>
            </w:r>
          </w:p>
          <w:p w:rsidR="001D14B3" w:rsidRDefault="001D14B3" w:rsidP="001D14B3">
            <w:pPr>
              <w:numPr>
                <w:ilvl w:val="0"/>
                <w:numId w:val="10"/>
              </w:numPr>
              <w:spacing w:line="360" w:lineRule="exact"/>
              <w:rPr>
                <w:rFonts w:eastAsia="仿宋_GB2312"/>
                <w:sz w:val="24"/>
              </w:rPr>
            </w:pPr>
            <w:r>
              <w:rPr>
                <w:rFonts w:eastAsia="仿宋_GB2312"/>
                <w:sz w:val="24"/>
              </w:rPr>
              <w:t>了解失智人员有无攻击发生前的征兆，努力营造有助舒缓压力的照护环境。</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r>
      <w:tr w:rsidR="001D14B3" w:rsidTr="00157EAB">
        <w:trPr>
          <w:cantSplit/>
          <w:trHeight w:val="222"/>
        </w:trPr>
        <w:tc>
          <w:tcPr>
            <w:tcW w:w="993" w:type="dxa"/>
            <w:vMerge/>
            <w:vAlign w:val="center"/>
          </w:tcPr>
          <w:p w:rsidR="001D14B3" w:rsidRDefault="001D14B3" w:rsidP="00157EAB">
            <w:pPr>
              <w:spacing w:line="400" w:lineRule="exact"/>
              <w:ind w:firstLineChars="200" w:firstLine="480"/>
              <w:jc w:val="center"/>
              <w:rPr>
                <w:rFonts w:eastAsia="黑体"/>
                <w:sz w:val="24"/>
              </w:rPr>
            </w:pPr>
          </w:p>
        </w:tc>
        <w:tc>
          <w:tcPr>
            <w:tcW w:w="2217" w:type="dxa"/>
            <w:gridSpan w:val="2"/>
            <w:vMerge/>
            <w:vAlign w:val="center"/>
          </w:tcPr>
          <w:p w:rsidR="001D14B3" w:rsidRDefault="001D14B3" w:rsidP="00157EAB">
            <w:pPr>
              <w:spacing w:line="400" w:lineRule="exact"/>
              <w:ind w:firstLineChars="200" w:firstLine="480"/>
              <w:jc w:val="center"/>
              <w:rPr>
                <w:rFonts w:eastAsia="黑体"/>
                <w:sz w:val="24"/>
              </w:rPr>
            </w:pPr>
          </w:p>
        </w:tc>
        <w:tc>
          <w:tcPr>
            <w:tcW w:w="2527" w:type="dxa"/>
            <w:vAlign w:val="center"/>
          </w:tcPr>
          <w:p w:rsidR="001D14B3" w:rsidRDefault="001D14B3" w:rsidP="00157EAB">
            <w:pPr>
              <w:spacing w:line="360" w:lineRule="exact"/>
              <w:rPr>
                <w:rFonts w:eastAsia="仿宋_GB2312"/>
                <w:sz w:val="24"/>
              </w:rPr>
            </w:pPr>
            <w:r>
              <w:rPr>
                <w:rFonts w:eastAsia="仿宋_GB2312"/>
                <w:sz w:val="24"/>
              </w:rPr>
              <w:t xml:space="preserve">4. </w:t>
            </w:r>
            <w:r>
              <w:rPr>
                <w:rFonts w:eastAsia="仿宋_GB2312"/>
                <w:sz w:val="24"/>
              </w:rPr>
              <w:t>精神行为问题护理</w:t>
            </w:r>
          </w:p>
        </w:tc>
        <w:tc>
          <w:tcPr>
            <w:tcW w:w="5712" w:type="dxa"/>
            <w:vAlign w:val="center"/>
          </w:tcPr>
          <w:p w:rsidR="001D14B3" w:rsidRDefault="001D14B3" w:rsidP="00157EAB">
            <w:pPr>
              <w:spacing w:line="360" w:lineRule="exact"/>
              <w:rPr>
                <w:rFonts w:eastAsia="仿宋_GB2312"/>
                <w:sz w:val="24"/>
              </w:rPr>
            </w:pPr>
            <w:r>
              <w:rPr>
                <w:rFonts w:eastAsia="仿宋_GB2312"/>
                <w:sz w:val="24"/>
              </w:rPr>
              <w:t xml:space="preserve">1. </w:t>
            </w:r>
            <w:r>
              <w:rPr>
                <w:rFonts w:eastAsia="仿宋_GB2312"/>
                <w:sz w:val="24"/>
              </w:rPr>
              <w:t>了解失智人员出现精神行为问题的具体表现；</w:t>
            </w:r>
          </w:p>
          <w:p w:rsidR="001D14B3" w:rsidRDefault="001D14B3" w:rsidP="00157EAB">
            <w:pPr>
              <w:spacing w:line="360" w:lineRule="exact"/>
              <w:rPr>
                <w:rFonts w:eastAsia="仿宋_GB2312"/>
                <w:sz w:val="24"/>
              </w:rPr>
            </w:pPr>
            <w:r>
              <w:rPr>
                <w:rFonts w:eastAsia="仿宋_GB2312"/>
                <w:sz w:val="24"/>
              </w:rPr>
              <w:t xml:space="preserve">2. </w:t>
            </w:r>
            <w:r>
              <w:rPr>
                <w:rFonts w:eastAsia="仿宋_GB2312"/>
                <w:sz w:val="24"/>
              </w:rPr>
              <w:t>发生视幻觉，应加强夜间室内照明。</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r>
      <w:tr w:rsidR="001D14B3" w:rsidTr="00157EAB">
        <w:trPr>
          <w:cantSplit/>
          <w:trHeight w:val="222"/>
        </w:trPr>
        <w:tc>
          <w:tcPr>
            <w:tcW w:w="993" w:type="dxa"/>
            <w:vMerge/>
            <w:vAlign w:val="center"/>
          </w:tcPr>
          <w:p w:rsidR="001D14B3" w:rsidRDefault="001D14B3" w:rsidP="00157EAB">
            <w:pPr>
              <w:spacing w:line="400" w:lineRule="exact"/>
              <w:ind w:firstLineChars="200" w:firstLine="420"/>
              <w:jc w:val="center"/>
              <w:rPr>
                <w:szCs w:val="21"/>
              </w:rPr>
            </w:pPr>
          </w:p>
        </w:tc>
        <w:tc>
          <w:tcPr>
            <w:tcW w:w="2217" w:type="dxa"/>
            <w:gridSpan w:val="2"/>
            <w:vMerge/>
            <w:vAlign w:val="center"/>
          </w:tcPr>
          <w:p w:rsidR="001D14B3" w:rsidRDefault="001D14B3" w:rsidP="00157EAB">
            <w:pPr>
              <w:spacing w:line="400" w:lineRule="exact"/>
              <w:ind w:firstLineChars="200" w:firstLine="420"/>
              <w:jc w:val="center"/>
              <w:rPr>
                <w:szCs w:val="21"/>
              </w:rPr>
            </w:pPr>
          </w:p>
        </w:tc>
        <w:tc>
          <w:tcPr>
            <w:tcW w:w="2527" w:type="dxa"/>
            <w:vAlign w:val="center"/>
          </w:tcPr>
          <w:p w:rsidR="001D14B3" w:rsidRDefault="001D14B3" w:rsidP="00157EAB">
            <w:pPr>
              <w:spacing w:line="360" w:lineRule="exact"/>
              <w:rPr>
                <w:rFonts w:eastAsia="仿宋_GB2312"/>
                <w:sz w:val="24"/>
              </w:rPr>
            </w:pPr>
            <w:r>
              <w:rPr>
                <w:rFonts w:eastAsia="仿宋_GB2312"/>
                <w:sz w:val="24"/>
              </w:rPr>
              <w:t xml:space="preserve">5. </w:t>
            </w:r>
            <w:r>
              <w:rPr>
                <w:rFonts w:eastAsia="仿宋_GB2312"/>
                <w:sz w:val="24"/>
              </w:rPr>
              <w:t>语言功能维护</w:t>
            </w:r>
          </w:p>
        </w:tc>
        <w:tc>
          <w:tcPr>
            <w:tcW w:w="5712" w:type="dxa"/>
            <w:vAlign w:val="center"/>
          </w:tcPr>
          <w:p w:rsidR="001D14B3" w:rsidRDefault="001D14B3" w:rsidP="00157EAB">
            <w:pPr>
              <w:spacing w:line="360" w:lineRule="exact"/>
              <w:rPr>
                <w:rFonts w:eastAsia="仿宋_GB2312"/>
                <w:sz w:val="24"/>
              </w:rPr>
            </w:pPr>
            <w:r>
              <w:rPr>
                <w:rFonts w:eastAsia="仿宋_GB2312"/>
                <w:sz w:val="24"/>
              </w:rPr>
              <w:t xml:space="preserve">1. </w:t>
            </w:r>
            <w:r>
              <w:rPr>
                <w:rFonts w:eastAsia="仿宋_GB2312"/>
                <w:sz w:val="24"/>
              </w:rPr>
              <w:t>了解失智人员语言能力；</w:t>
            </w:r>
          </w:p>
          <w:p w:rsidR="001D14B3" w:rsidRDefault="001D14B3" w:rsidP="00157EAB">
            <w:pPr>
              <w:spacing w:line="360" w:lineRule="exact"/>
              <w:rPr>
                <w:rFonts w:eastAsia="仿宋_GB2312"/>
                <w:sz w:val="24"/>
              </w:rPr>
            </w:pPr>
            <w:r>
              <w:rPr>
                <w:rFonts w:eastAsia="仿宋_GB2312"/>
                <w:sz w:val="24"/>
              </w:rPr>
              <w:t xml:space="preserve">2. </w:t>
            </w:r>
            <w:r>
              <w:rPr>
                <w:rFonts w:eastAsia="仿宋_GB2312"/>
                <w:sz w:val="24"/>
              </w:rPr>
              <w:t>沟通、交流的环境应尽量安静，不可过于嘈杂。</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r>
      <w:tr w:rsidR="001D14B3" w:rsidTr="00157EAB">
        <w:trPr>
          <w:cantSplit/>
          <w:trHeight w:val="222"/>
        </w:trPr>
        <w:tc>
          <w:tcPr>
            <w:tcW w:w="993" w:type="dxa"/>
            <w:vMerge/>
            <w:vAlign w:val="center"/>
          </w:tcPr>
          <w:p w:rsidR="001D14B3" w:rsidRDefault="001D14B3" w:rsidP="00157EAB">
            <w:pPr>
              <w:spacing w:line="400" w:lineRule="exact"/>
              <w:ind w:firstLineChars="200" w:firstLine="420"/>
              <w:jc w:val="center"/>
              <w:rPr>
                <w:szCs w:val="21"/>
              </w:rPr>
            </w:pPr>
          </w:p>
        </w:tc>
        <w:tc>
          <w:tcPr>
            <w:tcW w:w="2217" w:type="dxa"/>
            <w:gridSpan w:val="2"/>
            <w:vMerge/>
            <w:vAlign w:val="center"/>
          </w:tcPr>
          <w:p w:rsidR="001D14B3" w:rsidRDefault="001D14B3" w:rsidP="00157EAB">
            <w:pPr>
              <w:spacing w:line="400" w:lineRule="exact"/>
              <w:ind w:firstLineChars="200" w:firstLine="420"/>
              <w:jc w:val="center"/>
              <w:rPr>
                <w:szCs w:val="21"/>
              </w:rPr>
            </w:pPr>
          </w:p>
        </w:tc>
        <w:tc>
          <w:tcPr>
            <w:tcW w:w="2527" w:type="dxa"/>
            <w:vAlign w:val="center"/>
          </w:tcPr>
          <w:p w:rsidR="001D14B3" w:rsidRDefault="001D14B3" w:rsidP="001D14B3">
            <w:pPr>
              <w:numPr>
                <w:ilvl w:val="0"/>
                <w:numId w:val="5"/>
              </w:numPr>
              <w:spacing w:line="360" w:lineRule="exact"/>
              <w:ind w:left="1"/>
              <w:rPr>
                <w:rFonts w:eastAsia="仿宋_GB2312"/>
                <w:sz w:val="24"/>
              </w:rPr>
            </w:pPr>
            <w:r>
              <w:rPr>
                <w:rFonts w:eastAsia="仿宋_GB2312"/>
                <w:sz w:val="24"/>
              </w:rPr>
              <w:t>定向力功能维护</w:t>
            </w:r>
          </w:p>
        </w:tc>
        <w:tc>
          <w:tcPr>
            <w:tcW w:w="5712" w:type="dxa"/>
            <w:vAlign w:val="center"/>
          </w:tcPr>
          <w:p w:rsidR="001D14B3" w:rsidRDefault="001D14B3" w:rsidP="00157EAB">
            <w:pPr>
              <w:spacing w:line="360" w:lineRule="exact"/>
              <w:rPr>
                <w:rFonts w:eastAsia="仿宋_GB2312"/>
                <w:sz w:val="24"/>
              </w:rPr>
            </w:pPr>
            <w:r>
              <w:rPr>
                <w:rFonts w:eastAsia="仿宋_GB2312"/>
                <w:sz w:val="24"/>
              </w:rPr>
              <w:t xml:space="preserve">1. </w:t>
            </w:r>
            <w:r>
              <w:rPr>
                <w:rFonts w:eastAsia="仿宋_GB2312"/>
                <w:sz w:val="24"/>
              </w:rPr>
              <w:t>人物定向能力维护：引导失智人员辨认亲人及照护者，指导其念出名字；</w:t>
            </w:r>
          </w:p>
          <w:p w:rsidR="001D14B3" w:rsidRDefault="001D14B3" w:rsidP="00157EAB">
            <w:pPr>
              <w:spacing w:line="360" w:lineRule="exact"/>
              <w:rPr>
                <w:rFonts w:eastAsia="仿宋_GB2312"/>
                <w:sz w:val="24"/>
              </w:rPr>
            </w:pPr>
            <w:r>
              <w:rPr>
                <w:rFonts w:eastAsia="仿宋_GB2312"/>
                <w:sz w:val="24"/>
              </w:rPr>
              <w:t xml:space="preserve">2. </w:t>
            </w:r>
            <w:r>
              <w:rPr>
                <w:rFonts w:eastAsia="仿宋_GB2312"/>
                <w:sz w:val="24"/>
              </w:rPr>
              <w:t>地点定向能力维护：用颜色或图示标识帮助失智人员辨认房间和床位；</w:t>
            </w:r>
          </w:p>
          <w:p w:rsidR="001D14B3" w:rsidRDefault="001D14B3" w:rsidP="00157EAB">
            <w:pPr>
              <w:spacing w:line="360" w:lineRule="exact"/>
              <w:rPr>
                <w:rFonts w:eastAsia="仿宋_GB2312"/>
                <w:sz w:val="24"/>
              </w:rPr>
            </w:pPr>
            <w:r>
              <w:rPr>
                <w:rFonts w:eastAsia="仿宋_GB2312"/>
                <w:sz w:val="24"/>
              </w:rPr>
              <w:t xml:space="preserve">3. </w:t>
            </w:r>
            <w:r>
              <w:rPr>
                <w:rFonts w:eastAsia="仿宋_GB2312"/>
                <w:sz w:val="24"/>
              </w:rPr>
              <w:t>时间定向能力维护：提供符合昼夜更迭规律的居住环境，引导失智人员辨识昼夜。</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r>
      <w:tr w:rsidR="001D14B3" w:rsidTr="00157EAB">
        <w:trPr>
          <w:cantSplit/>
          <w:trHeight w:val="222"/>
        </w:trPr>
        <w:tc>
          <w:tcPr>
            <w:tcW w:w="993" w:type="dxa"/>
            <w:vMerge/>
            <w:vAlign w:val="center"/>
          </w:tcPr>
          <w:p w:rsidR="001D14B3" w:rsidRDefault="001D14B3" w:rsidP="00157EAB">
            <w:pPr>
              <w:spacing w:line="400" w:lineRule="exact"/>
              <w:ind w:firstLineChars="200" w:firstLine="420"/>
              <w:jc w:val="center"/>
              <w:rPr>
                <w:szCs w:val="21"/>
              </w:rPr>
            </w:pPr>
          </w:p>
        </w:tc>
        <w:tc>
          <w:tcPr>
            <w:tcW w:w="2217" w:type="dxa"/>
            <w:gridSpan w:val="2"/>
            <w:vMerge/>
            <w:vAlign w:val="center"/>
          </w:tcPr>
          <w:p w:rsidR="001D14B3" w:rsidRDefault="001D14B3" w:rsidP="00157EAB">
            <w:pPr>
              <w:spacing w:line="400" w:lineRule="exact"/>
              <w:ind w:firstLineChars="200" w:firstLine="420"/>
              <w:jc w:val="center"/>
              <w:rPr>
                <w:szCs w:val="21"/>
              </w:rPr>
            </w:pPr>
          </w:p>
        </w:tc>
        <w:tc>
          <w:tcPr>
            <w:tcW w:w="2527" w:type="dxa"/>
            <w:vAlign w:val="center"/>
          </w:tcPr>
          <w:p w:rsidR="001D14B3" w:rsidRDefault="001D14B3" w:rsidP="001D14B3">
            <w:pPr>
              <w:numPr>
                <w:ilvl w:val="0"/>
                <w:numId w:val="5"/>
              </w:numPr>
              <w:spacing w:line="360" w:lineRule="exact"/>
              <w:ind w:left="1"/>
              <w:rPr>
                <w:rFonts w:eastAsia="仿宋_GB2312"/>
                <w:sz w:val="24"/>
              </w:rPr>
            </w:pPr>
            <w:r>
              <w:rPr>
                <w:rFonts w:eastAsia="仿宋_GB2312"/>
                <w:sz w:val="24"/>
              </w:rPr>
              <w:t>运动功能维护</w:t>
            </w:r>
          </w:p>
        </w:tc>
        <w:tc>
          <w:tcPr>
            <w:tcW w:w="5712" w:type="dxa"/>
            <w:vAlign w:val="center"/>
          </w:tcPr>
          <w:p w:rsidR="001D14B3" w:rsidRDefault="001D14B3" w:rsidP="00157EAB">
            <w:pPr>
              <w:spacing w:line="360" w:lineRule="exact"/>
              <w:rPr>
                <w:rFonts w:eastAsia="仿宋_GB2312"/>
                <w:sz w:val="24"/>
              </w:rPr>
            </w:pPr>
            <w:r>
              <w:rPr>
                <w:rFonts w:eastAsia="仿宋_GB2312"/>
                <w:sz w:val="24"/>
              </w:rPr>
              <w:t xml:space="preserve">1. </w:t>
            </w:r>
            <w:r>
              <w:rPr>
                <w:rFonts w:eastAsia="仿宋_GB2312"/>
                <w:sz w:val="24"/>
              </w:rPr>
              <w:t>掌握失智人员的运动功能状况，选择适宜的运动方式；</w:t>
            </w:r>
          </w:p>
          <w:p w:rsidR="001D14B3" w:rsidRDefault="001D14B3" w:rsidP="00157EAB">
            <w:pPr>
              <w:spacing w:line="360" w:lineRule="exact"/>
              <w:rPr>
                <w:rFonts w:eastAsia="仿宋_GB2312"/>
                <w:sz w:val="24"/>
              </w:rPr>
            </w:pPr>
            <w:r>
              <w:rPr>
                <w:rFonts w:eastAsia="仿宋_GB2312"/>
                <w:sz w:val="24"/>
              </w:rPr>
              <w:t xml:space="preserve">2. </w:t>
            </w:r>
            <w:r>
              <w:rPr>
                <w:rFonts w:eastAsia="仿宋_GB2312"/>
                <w:sz w:val="24"/>
              </w:rPr>
              <w:t>运动场所安全。</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c>
          <w:tcPr>
            <w:tcW w:w="1515" w:type="dxa"/>
            <w:vAlign w:val="center"/>
          </w:tcPr>
          <w:p w:rsidR="001D14B3" w:rsidRDefault="001D14B3" w:rsidP="00157EAB">
            <w:pPr>
              <w:spacing w:line="360" w:lineRule="exact"/>
              <w:jc w:val="center"/>
              <w:rPr>
                <w:rFonts w:eastAsia="仿宋_GB2312"/>
                <w:sz w:val="24"/>
              </w:rPr>
            </w:pPr>
            <w:r>
              <w:rPr>
                <w:rFonts w:eastAsia="仿宋_GB2312"/>
                <w:sz w:val="24"/>
              </w:rPr>
              <w:t>必要时</w:t>
            </w:r>
          </w:p>
        </w:tc>
      </w:tr>
    </w:tbl>
    <w:p w:rsidR="001D14B3" w:rsidRDefault="001D14B3" w:rsidP="001D14B3">
      <w:pPr>
        <w:pStyle w:val="Default"/>
        <w:spacing w:line="360" w:lineRule="exact"/>
        <w:ind w:firstLineChars="200" w:firstLine="480"/>
        <w:rPr>
          <w:rFonts w:ascii="Times New Roman" w:eastAsia="仿宋_GB2312" w:hAnsi="Times New Roman" w:hint="default"/>
          <w:color w:val="auto"/>
          <w:szCs w:val="24"/>
        </w:rPr>
      </w:pPr>
      <w:r>
        <w:rPr>
          <w:rFonts w:ascii="Times New Roman" w:eastAsia="仿宋_GB2312" w:hAnsi="Times New Roman" w:hint="default"/>
          <w:color w:val="auto"/>
          <w:szCs w:val="24"/>
        </w:rPr>
        <w:t>说明：</w:t>
      </w:r>
    </w:p>
    <w:p w:rsidR="001D14B3" w:rsidRDefault="001D14B3" w:rsidP="001D14B3">
      <w:pPr>
        <w:widowControl/>
        <w:spacing w:line="360" w:lineRule="exact"/>
        <w:ind w:firstLineChars="200" w:firstLine="480"/>
        <w:jc w:val="left"/>
        <w:rPr>
          <w:rFonts w:eastAsia="仿宋_GB2312"/>
          <w:sz w:val="24"/>
        </w:rPr>
      </w:pPr>
      <w:r>
        <w:rPr>
          <w:rFonts w:eastAsia="仿宋_GB2312"/>
          <w:sz w:val="24"/>
        </w:rPr>
        <w:t>一、经失能评估为长护</w:t>
      </w:r>
      <w:r>
        <w:rPr>
          <w:rFonts w:eastAsia="仿宋_GB2312"/>
          <w:sz w:val="24"/>
        </w:rPr>
        <w:t>1</w:t>
      </w:r>
      <w:r>
        <w:rPr>
          <w:rFonts w:eastAsia="仿宋_GB2312"/>
          <w:sz w:val="24"/>
        </w:rPr>
        <w:t>级的人员根据护理服务需求和护理计划由长护服务机构提供生活照料服务。</w:t>
      </w:r>
    </w:p>
    <w:p w:rsidR="001D14B3" w:rsidRDefault="001D14B3" w:rsidP="001D14B3">
      <w:pPr>
        <w:spacing w:line="360" w:lineRule="exact"/>
        <w:ind w:firstLineChars="200" w:firstLine="480"/>
        <w:rPr>
          <w:rFonts w:eastAsia="仿宋_GB2312"/>
          <w:sz w:val="24"/>
        </w:rPr>
      </w:pPr>
      <w:r>
        <w:rPr>
          <w:rFonts w:eastAsia="仿宋_GB2312"/>
          <w:sz w:val="24"/>
        </w:rPr>
        <w:t>二、生活照料服务项目中基本生活照料服务项目分为基础照料项目和按需照料项目，分类说明如下：</w:t>
      </w:r>
    </w:p>
    <w:p w:rsidR="001D14B3" w:rsidRDefault="001D14B3" w:rsidP="001D14B3">
      <w:pPr>
        <w:spacing w:line="360" w:lineRule="exact"/>
        <w:ind w:firstLineChars="200" w:firstLine="480"/>
        <w:rPr>
          <w:rFonts w:eastAsia="仿宋_GB2312"/>
          <w:sz w:val="24"/>
        </w:rPr>
      </w:pPr>
      <w:r>
        <w:rPr>
          <w:rFonts w:eastAsia="仿宋_GB2312"/>
          <w:sz w:val="24"/>
        </w:rPr>
        <w:t>（一）基础照料项目：</w:t>
      </w:r>
    </w:p>
    <w:p w:rsidR="001D14B3" w:rsidRDefault="001D14B3" w:rsidP="001D14B3">
      <w:pPr>
        <w:spacing w:line="360" w:lineRule="exact"/>
        <w:ind w:firstLineChars="200" w:firstLine="480"/>
        <w:rPr>
          <w:rFonts w:eastAsia="仿宋_GB2312"/>
          <w:sz w:val="24"/>
        </w:rPr>
      </w:pPr>
      <w:r>
        <w:rPr>
          <w:rFonts w:eastAsia="仿宋_GB2312"/>
          <w:sz w:val="24"/>
        </w:rPr>
        <w:t>15</w:t>
      </w:r>
      <w:r>
        <w:rPr>
          <w:rFonts w:eastAsia="仿宋_GB2312"/>
          <w:sz w:val="24"/>
        </w:rPr>
        <w:t>项为不同程度失能类型患者的基础照料项目，这些项目是满足患者的基本生理、心理需要。具体如下：</w:t>
      </w:r>
    </w:p>
    <w:p w:rsidR="001D14B3" w:rsidRDefault="001D14B3" w:rsidP="001D14B3">
      <w:pPr>
        <w:spacing w:line="360" w:lineRule="exact"/>
        <w:ind w:firstLineChars="200" w:firstLine="480"/>
        <w:rPr>
          <w:rFonts w:eastAsia="仿宋_GB2312"/>
          <w:sz w:val="24"/>
        </w:rPr>
      </w:pPr>
      <w:r>
        <w:rPr>
          <w:rFonts w:eastAsia="仿宋_GB2312"/>
          <w:sz w:val="24"/>
        </w:rPr>
        <w:t>1.</w:t>
      </w:r>
      <w:r>
        <w:rPr>
          <w:rFonts w:eastAsia="仿宋_GB2312"/>
          <w:sz w:val="24"/>
        </w:rPr>
        <w:t>房间、卫生间清洁及安全；</w:t>
      </w:r>
      <w:r>
        <w:rPr>
          <w:rFonts w:eastAsia="仿宋_GB2312"/>
          <w:sz w:val="24"/>
        </w:rPr>
        <w:t>2.</w:t>
      </w:r>
      <w:r>
        <w:rPr>
          <w:rFonts w:eastAsia="仿宋_GB2312"/>
          <w:sz w:val="24"/>
        </w:rPr>
        <w:t>毛巾、洗脸盆、便器清洁；</w:t>
      </w:r>
      <w:r>
        <w:rPr>
          <w:rFonts w:eastAsia="仿宋_GB2312"/>
          <w:sz w:val="24"/>
        </w:rPr>
        <w:t>3.</w:t>
      </w:r>
      <w:r>
        <w:rPr>
          <w:rFonts w:eastAsia="仿宋_GB2312"/>
          <w:sz w:val="24"/>
        </w:rPr>
        <w:t>室外活动；</w:t>
      </w:r>
      <w:r>
        <w:rPr>
          <w:rFonts w:eastAsia="仿宋_GB2312"/>
          <w:sz w:val="24"/>
        </w:rPr>
        <w:t>4.</w:t>
      </w:r>
      <w:proofErr w:type="gramStart"/>
      <w:r>
        <w:rPr>
          <w:rFonts w:eastAsia="仿宋_GB2312"/>
          <w:sz w:val="24"/>
        </w:rPr>
        <w:t>床单位</w:t>
      </w:r>
      <w:proofErr w:type="gramEnd"/>
      <w:r>
        <w:rPr>
          <w:rFonts w:eastAsia="仿宋_GB2312"/>
          <w:sz w:val="24"/>
        </w:rPr>
        <w:t>整洁；</w:t>
      </w:r>
      <w:r>
        <w:rPr>
          <w:rFonts w:eastAsia="仿宋_GB2312"/>
          <w:sz w:val="24"/>
        </w:rPr>
        <w:t>5.</w:t>
      </w:r>
      <w:r>
        <w:rPr>
          <w:rFonts w:eastAsia="仿宋_GB2312"/>
          <w:sz w:val="24"/>
        </w:rPr>
        <w:t>协助移动；</w:t>
      </w:r>
      <w:r>
        <w:rPr>
          <w:rFonts w:eastAsia="仿宋_GB2312"/>
          <w:sz w:val="24"/>
        </w:rPr>
        <w:t>6.</w:t>
      </w:r>
      <w:r>
        <w:rPr>
          <w:rFonts w:eastAsia="仿宋_GB2312"/>
          <w:sz w:val="24"/>
        </w:rPr>
        <w:t>穿衣</w:t>
      </w:r>
      <w:r>
        <w:rPr>
          <w:rFonts w:eastAsia="仿宋_GB2312"/>
          <w:sz w:val="24"/>
        </w:rPr>
        <w:t>/</w:t>
      </w:r>
      <w:r>
        <w:rPr>
          <w:rFonts w:eastAsia="仿宋_GB2312"/>
          <w:sz w:val="24"/>
        </w:rPr>
        <w:t>更衣；</w:t>
      </w:r>
      <w:r>
        <w:rPr>
          <w:rFonts w:eastAsia="仿宋_GB2312"/>
          <w:sz w:val="24"/>
        </w:rPr>
        <w:t>7.</w:t>
      </w:r>
      <w:r>
        <w:rPr>
          <w:rFonts w:eastAsia="仿宋_GB2312"/>
          <w:sz w:val="24"/>
        </w:rPr>
        <w:t>面部清洁、梳头和口腔清洁；</w:t>
      </w:r>
      <w:r>
        <w:rPr>
          <w:rFonts w:eastAsia="仿宋_GB2312"/>
          <w:sz w:val="24"/>
        </w:rPr>
        <w:t>8.</w:t>
      </w:r>
      <w:r>
        <w:rPr>
          <w:rFonts w:eastAsia="仿宋_GB2312"/>
          <w:sz w:val="24"/>
        </w:rPr>
        <w:t>床上温水擦浴</w:t>
      </w:r>
      <w:r>
        <w:rPr>
          <w:rFonts w:eastAsia="仿宋_GB2312"/>
          <w:sz w:val="24"/>
        </w:rPr>
        <w:t>/</w:t>
      </w:r>
      <w:r>
        <w:rPr>
          <w:rFonts w:eastAsia="仿宋_GB2312"/>
          <w:sz w:val="24"/>
        </w:rPr>
        <w:t>协助淋浴；</w:t>
      </w:r>
      <w:r>
        <w:rPr>
          <w:rFonts w:eastAsia="仿宋_GB2312"/>
          <w:sz w:val="24"/>
        </w:rPr>
        <w:t>9.</w:t>
      </w:r>
      <w:r>
        <w:rPr>
          <w:rFonts w:eastAsia="仿宋_GB2312"/>
          <w:sz w:val="24"/>
        </w:rPr>
        <w:t>床上洗头；</w:t>
      </w:r>
      <w:r>
        <w:rPr>
          <w:rFonts w:eastAsia="仿宋_GB2312"/>
          <w:sz w:val="24"/>
        </w:rPr>
        <w:t>10.</w:t>
      </w:r>
      <w:proofErr w:type="gramStart"/>
      <w:r>
        <w:rPr>
          <w:rFonts w:eastAsia="仿宋_GB2312"/>
          <w:sz w:val="24"/>
        </w:rPr>
        <w:t>剃</w:t>
      </w:r>
      <w:proofErr w:type="gramEnd"/>
      <w:r>
        <w:rPr>
          <w:rFonts w:eastAsia="仿宋_GB2312"/>
          <w:sz w:val="24"/>
        </w:rPr>
        <w:t>胡须和理发；</w:t>
      </w:r>
      <w:r>
        <w:rPr>
          <w:rFonts w:eastAsia="仿宋_GB2312"/>
          <w:sz w:val="24"/>
        </w:rPr>
        <w:t>11.</w:t>
      </w:r>
      <w:r>
        <w:rPr>
          <w:rFonts w:eastAsia="仿宋_GB2312"/>
          <w:sz w:val="24"/>
        </w:rPr>
        <w:t>会阴部及</w:t>
      </w:r>
      <w:proofErr w:type="gramStart"/>
      <w:r>
        <w:rPr>
          <w:rFonts w:eastAsia="仿宋_GB2312"/>
          <w:sz w:val="24"/>
        </w:rPr>
        <w:t>肛</w:t>
      </w:r>
      <w:proofErr w:type="gramEnd"/>
      <w:r>
        <w:rPr>
          <w:rFonts w:eastAsia="仿宋_GB2312"/>
          <w:sz w:val="24"/>
        </w:rPr>
        <w:t>周清洁；</w:t>
      </w:r>
      <w:r>
        <w:rPr>
          <w:rFonts w:eastAsia="仿宋_GB2312"/>
          <w:sz w:val="24"/>
        </w:rPr>
        <w:t>12.</w:t>
      </w:r>
      <w:r>
        <w:rPr>
          <w:rFonts w:eastAsia="仿宋_GB2312"/>
          <w:sz w:val="24"/>
        </w:rPr>
        <w:t>手、足部清洁；</w:t>
      </w:r>
      <w:r>
        <w:rPr>
          <w:rFonts w:eastAsia="仿宋_GB2312"/>
          <w:sz w:val="24"/>
        </w:rPr>
        <w:t>13.</w:t>
      </w:r>
      <w:r>
        <w:rPr>
          <w:rFonts w:eastAsia="仿宋_GB2312"/>
          <w:sz w:val="24"/>
        </w:rPr>
        <w:t>睡眠护理；</w:t>
      </w:r>
      <w:r>
        <w:rPr>
          <w:rFonts w:eastAsia="仿宋_GB2312"/>
          <w:sz w:val="24"/>
        </w:rPr>
        <w:t>14.</w:t>
      </w:r>
      <w:r>
        <w:rPr>
          <w:rFonts w:eastAsia="仿宋_GB2312"/>
          <w:sz w:val="24"/>
        </w:rPr>
        <w:t>环境与安全；</w:t>
      </w:r>
      <w:r>
        <w:rPr>
          <w:rFonts w:eastAsia="仿宋_GB2312"/>
          <w:sz w:val="24"/>
        </w:rPr>
        <w:t>15.</w:t>
      </w:r>
      <w:r>
        <w:rPr>
          <w:rFonts w:eastAsia="仿宋_GB2312"/>
          <w:sz w:val="24"/>
        </w:rPr>
        <w:t>心理慰藉。</w:t>
      </w:r>
    </w:p>
    <w:p w:rsidR="001D14B3" w:rsidRDefault="001D14B3" w:rsidP="001D14B3">
      <w:pPr>
        <w:spacing w:line="360" w:lineRule="exact"/>
        <w:ind w:firstLineChars="200" w:firstLine="480"/>
        <w:rPr>
          <w:rFonts w:eastAsia="仿宋_GB2312"/>
          <w:sz w:val="24"/>
        </w:rPr>
      </w:pPr>
      <w:r>
        <w:rPr>
          <w:rFonts w:eastAsia="仿宋_GB2312"/>
          <w:sz w:val="24"/>
        </w:rPr>
        <w:t>（二）按需照料项目：</w:t>
      </w:r>
    </w:p>
    <w:p w:rsidR="001D14B3" w:rsidRDefault="001D14B3" w:rsidP="001D14B3">
      <w:pPr>
        <w:spacing w:line="360" w:lineRule="exact"/>
        <w:ind w:firstLineChars="200" w:firstLine="480"/>
        <w:rPr>
          <w:rFonts w:eastAsia="仿宋_GB2312"/>
          <w:sz w:val="24"/>
        </w:rPr>
      </w:pPr>
      <w:r>
        <w:rPr>
          <w:rFonts w:eastAsia="仿宋_GB2312"/>
          <w:sz w:val="24"/>
        </w:rPr>
        <w:lastRenderedPageBreak/>
        <w:t>14</w:t>
      </w:r>
      <w:r>
        <w:rPr>
          <w:rFonts w:eastAsia="仿宋_GB2312"/>
          <w:sz w:val="24"/>
        </w:rPr>
        <w:t>项归入按需照料项目：</w:t>
      </w:r>
    </w:p>
    <w:p w:rsidR="001D14B3" w:rsidRDefault="001D14B3" w:rsidP="001D14B3">
      <w:pPr>
        <w:spacing w:line="360" w:lineRule="exact"/>
        <w:rPr>
          <w:rFonts w:eastAsia="仿宋_GB2312"/>
          <w:sz w:val="24"/>
        </w:rPr>
      </w:pPr>
      <w:r>
        <w:rPr>
          <w:rFonts w:eastAsia="仿宋_GB2312"/>
          <w:sz w:val="24"/>
        </w:rPr>
        <w:t xml:space="preserve">    1. </w:t>
      </w:r>
      <w:r>
        <w:rPr>
          <w:rFonts w:eastAsia="仿宋_GB2312"/>
          <w:sz w:val="24"/>
        </w:rPr>
        <w:t>对非禁食失能人员协助进食、进水：喂饭（经口进食者），该项目主要针对可正常进食者；</w:t>
      </w:r>
    </w:p>
    <w:p w:rsidR="001D14B3" w:rsidRDefault="001D14B3" w:rsidP="001D14B3">
      <w:pPr>
        <w:spacing w:line="360" w:lineRule="exact"/>
        <w:jc w:val="left"/>
        <w:rPr>
          <w:rFonts w:eastAsia="仿宋_GB2312"/>
          <w:sz w:val="24"/>
        </w:rPr>
      </w:pPr>
      <w:r>
        <w:rPr>
          <w:rFonts w:eastAsia="仿宋_GB2312"/>
          <w:sz w:val="24"/>
        </w:rPr>
        <w:t xml:space="preserve">    2. </w:t>
      </w:r>
      <w:r>
        <w:rPr>
          <w:rFonts w:eastAsia="仿宋_GB2312"/>
          <w:sz w:val="24"/>
        </w:rPr>
        <w:t>对禁食失能人员协助进食、进水：管饲（经鼻、经口、胃造</w:t>
      </w:r>
      <w:proofErr w:type="gramStart"/>
      <w:r>
        <w:rPr>
          <w:rFonts w:eastAsia="仿宋_GB2312"/>
          <w:sz w:val="24"/>
        </w:rPr>
        <w:t>瘘</w:t>
      </w:r>
      <w:proofErr w:type="gramEnd"/>
      <w:r>
        <w:rPr>
          <w:rFonts w:eastAsia="仿宋_GB2312"/>
          <w:sz w:val="24"/>
        </w:rPr>
        <w:t>注食），该项目针对有管饲的患者；</w:t>
      </w:r>
    </w:p>
    <w:p w:rsidR="001D14B3" w:rsidRDefault="001D14B3" w:rsidP="001D14B3">
      <w:pPr>
        <w:spacing w:line="360" w:lineRule="exact"/>
        <w:rPr>
          <w:rFonts w:eastAsia="仿宋_GB2312"/>
          <w:sz w:val="24"/>
        </w:rPr>
      </w:pPr>
      <w:r>
        <w:rPr>
          <w:rFonts w:eastAsia="仿宋_GB2312"/>
          <w:sz w:val="24"/>
        </w:rPr>
        <w:t xml:space="preserve">    3. </w:t>
      </w:r>
      <w:r>
        <w:rPr>
          <w:rFonts w:eastAsia="仿宋_GB2312"/>
          <w:sz w:val="24"/>
        </w:rPr>
        <w:t>口服给药：协助安全用药，该项目针对有用药需求的患者；</w:t>
      </w:r>
    </w:p>
    <w:p w:rsidR="001D14B3" w:rsidRDefault="001D14B3" w:rsidP="001D14B3">
      <w:pPr>
        <w:spacing w:line="360" w:lineRule="exact"/>
        <w:ind w:firstLineChars="200" w:firstLine="480"/>
        <w:rPr>
          <w:rFonts w:eastAsia="仿宋_GB2312"/>
          <w:sz w:val="24"/>
        </w:rPr>
      </w:pPr>
      <w:r>
        <w:rPr>
          <w:rFonts w:eastAsia="仿宋_GB2312"/>
          <w:sz w:val="24"/>
        </w:rPr>
        <w:t xml:space="preserve">4. </w:t>
      </w:r>
      <w:r>
        <w:rPr>
          <w:rFonts w:eastAsia="仿宋_GB2312"/>
          <w:sz w:val="24"/>
        </w:rPr>
        <w:t>卧位护理：（</w:t>
      </w:r>
      <w:r>
        <w:rPr>
          <w:rFonts w:eastAsia="仿宋_GB2312"/>
          <w:sz w:val="24"/>
        </w:rPr>
        <w:t>1</w:t>
      </w:r>
      <w:r>
        <w:rPr>
          <w:rFonts w:eastAsia="仿宋_GB2312"/>
          <w:sz w:val="24"/>
        </w:rPr>
        <w:t>）协助更换体位、拍背；（</w:t>
      </w:r>
      <w:r>
        <w:rPr>
          <w:rFonts w:eastAsia="仿宋_GB2312"/>
          <w:sz w:val="24"/>
        </w:rPr>
        <w:t>2</w:t>
      </w:r>
      <w:r>
        <w:rPr>
          <w:rFonts w:eastAsia="仿宋_GB2312"/>
          <w:sz w:val="24"/>
        </w:rPr>
        <w:t>）预防肺部感染；（</w:t>
      </w:r>
      <w:r>
        <w:rPr>
          <w:rFonts w:eastAsia="仿宋_GB2312"/>
          <w:sz w:val="24"/>
        </w:rPr>
        <w:t>3</w:t>
      </w:r>
      <w:r>
        <w:rPr>
          <w:rFonts w:eastAsia="仿宋_GB2312"/>
          <w:sz w:val="24"/>
        </w:rPr>
        <w:t>）协助肢体功能活动；（</w:t>
      </w:r>
      <w:r>
        <w:rPr>
          <w:rFonts w:eastAsia="仿宋_GB2312"/>
          <w:sz w:val="24"/>
        </w:rPr>
        <w:t>4</w:t>
      </w:r>
      <w:r>
        <w:rPr>
          <w:rFonts w:eastAsia="仿宋_GB2312"/>
          <w:sz w:val="24"/>
        </w:rPr>
        <w:t>）压疮预防及护理，以上项目针对长期卧床的患者；</w:t>
      </w:r>
    </w:p>
    <w:p w:rsidR="001D14B3" w:rsidRDefault="001D14B3" w:rsidP="001D14B3">
      <w:pPr>
        <w:spacing w:line="360" w:lineRule="exact"/>
        <w:ind w:firstLineChars="200" w:firstLine="480"/>
        <w:rPr>
          <w:rFonts w:eastAsia="仿宋_GB2312"/>
          <w:sz w:val="24"/>
        </w:rPr>
      </w:pPr>
      <w:r>
        <w:rPr>
          <w:rFonts w:eastAsia="仿宋_GB2312"/>
          <w:sz w:val="24"/>
        </w:rPr>
        <w:t xml:space="preserve">5. </w:t>
      </w:r>
      <w:r>
        <w:rPr>
          <w:rFonts w:eastAsia="仿宋_GB2312"/>
          <w:sz w:val="24"/>
        </w:rPr>
        <w:t>排泄护理：（</w:t>
      </w:r>
      <w:r>
        <w:rPr>
          <w:rFonts w:eastAsia="仿宋_GB2312"/>
          <w:sz w:val="24"/>
        </w:rPr>
        <w:t>1</w:t>
      </w:r>
      <w:r>
        <w:rPr>
          <w:rFonts w:eastAsia="仿宋_GB2312"/>
          <w:sz w:val="24"/>
        </w:rPr>
        <w:t>）失禁护理；（</w:t>
      </w:r>
      <w:r>
        <w:rPr>
          <w:rFonts w:eastAsia="仿宋_GB2312"/>
          <w:sz w:val="24"/>
        </w:rPr>
        <w:t>2</w:t>
      </w:r>
      <w:r>
        <w:rPr>
          <w:rFonts w:eastAsia="仿宋_GB2312"/>
          <w:sz w:val="24"/>
        </w:rPr>
        <w:t>）床上使用便器；（</w:t>
      </w:r>
      <w:r>
        <w:rPr>
          <w:rFonts w:eastAsia="仿宋_GB2312"/>
          <w:sz w:val="24"/>
        </w:rPr>
        <w:t>3</w:t>
      </w:r>
      <w:r>
        <w:rPr>
          <w:rFonts w:eastAsia="仿宋_GB2312"/>
          <w:sz w:val="24"/>
        </w:rPr>
        <w:t>）留置尿管护理；（</w:t>
      </w:r>
      <w:r>
        <w:rPr>
          <w:rFonts w:eastAsia="仿宋_GB2312"/>
          <w:sz w:val="24"/>
        </w:rPr>
        <w:t>4</w:t>
      </w:r>
      <w:r>
        <w:rPr>
          <w:rFonts w:eastAsia="仿宋_GB2312"/>
          <w:sz w:val="24"/>
        </w:rPr>
        <w:t>）尿潴留护理；（</w:t>
      </w:r>
      <w:r>
        <w:rPr>
          <w:rFonts w:eastAsia="仿宋_GB2312"/>
          <w:sz w:val="24"/>
        </w:rPr>
        <w:t>5</w:t>
      </w:r>
      <w:r>
        <w:rPr>
          <w:rFonts w:eastAsia="仿宋_GB2312"/>
          <w:sz w:val="24"/>
        </w:rPr>
        <w:t>）尿排泄障碍者护理；（</w:t>
      </w:r>
      <w:r>
        <w:rPr>
          <w:rFonts w:eastAsia="仿宋_GB2312"/>
          <w:sz w:val="24"/>
        </w:rPr>
        <w:t>6</w:t>
      </w:r>
      <w:r>
        <w:rPr>
          <w:rFonts w:eastAsia="仿宋_GB2312"/>
          <w:sz w:val="24"/>
        </w:rPr>
        <w:t>）肠胀气、便秘护理；（</w:t>
      </w:r>
      <w:r>
        <w:rPr>
          <w:rFonts w:eastAsia="仿宋_GB2312"/>
          <w:sz w:val="24"/>
        </w:rPr>
        <w:t>7</w:t>
      </w:r>
      <w:r>
        <w:rPr>
          <w:rFonts w:eastAsia="仿宋_GB2312"/>
          <w:sz w:val="24"/>
        </w:rPr>
        <w:t>）粪便嵌塞护理，以上项目依据患者具体排泄障碍问题的类型精准服务。</w:t>
      </w:r>
    </w:p>
    <w:p w:rsidR="001D14B3" w:rsidRDefault="001D14B3" w:rsidP="001D14B3">
      <w:pPr>
        <w:widowControl/>
        <w:spacing w:line="560" w:lineRule="exact"/>
        <w:ind w:firstLineChars="150" w:firstLine="420"/>
        <w:rPr>
          <w:rFonts w:ascii="Times New Roman" w:eastAsia="仿宋" w:hAnsi="Times New Roman" w:cs="Times New Roman"/>
          <w:color w:val="000000"/>
          <w:sz w:val="28"/>
          <w:szCs w:val="28"/>
        </w:rPr>
      </w:pPr>
    </w:p>
    <w:p w:rsidR="001D14B3" w:rsidRDefault="001D14B3" w:rsidP="001D14B3">
      <w:pPr>
        <w:pStyle w:val="Default"/>
      </w:pPr>
    </w:p>
    <w:p w:rsidR="004F4AC3" w:rsidRDefault="004F4AC3" w:rsidP="00351149">
      <w:pPr>
        <w:spacing w:line="480" w:lineRule="exact"/>
        <w:rPr>
          <w:color w:val="333333"/>
          <w:sz w:val="24"/>
          <w:szCs w:val="24"/>
          <w:shd w:val="clear" w:color="auto" w:fill="FFFFFF"/>
        </w:rPr>
      </w:pPr>
    </w:p>
    <w:p w:rsidR="001D14B3" w:rsidRDefault="001D14B3" w:rsidP="00351149">
      <w:pPr>
        <w:spacing w:line="480" w:lineRule="exact"/>
        <w:rPr>
          <w:color w:val="333333"/>
          <w:sz w:val="24"/>
          <w:szCs w:val="24"/>
          <w:shd w:val="clear" w:color="auto" w:fill="FFFFFF"/>
        </w:rPr>
      </w:pPr>
    </w:p>
    <w:p w:rsidR="001D14B3" w:rsidRDefault="001D14B3" w:rsidP="00351149">
      <w:pPr>
        <w:spacing w:line="480" w:lineRule="exact"/>
        <w:rPr>
          <w:color w:val="333333"/>
          <w:sz w:val="24"/>
          <w:szCs w:val="24"/>
          <w:shd w:val="clear" w:color="auto" w:fill="FFFFFF"/>
        </w:rPr>
      </w:pPr>
    </w:p>
    <w:p w:rsidR="001D14B3" w:rsidRDefault="001D14B3" w:rsidP="00351149">
      <w:pPr>
        <w:spacing w:line="480" w:lineRule="exact"/>
        <w:rPr>
          <w:color w:val="333333"/>
          <w:sz w:val="24"/>
          <w:szCs w:val="24"/>
          <w:shd w:val="clear" w:color="auto" w:fill="FFFFFF"/>
        </w:rPr>
      </w:pPr>
    </w:p>
    <w:p w:rsidR="001D14B3" w:rsidRDefault="001D14B3" w:rsidP="00351149">
      <w:pPr>
        <w:spacing w:line="480" w:lineRule="exact"/>
        <w:rPr>
          <w:color w:val="333333"/>
          <w:sz w:val="24"/>
          <w:szCs w:val="24"/>
          <w:shd w:val="clear" w:color="auto" w:fill="FFFFFF"/>
        </w:rPr>
      </w:pPr>
    </w:p>
    <w:p w:rsidR="001D14B3" w:rsidRDefault="001D14B3" w:rsidP="00351149">
      <w:pPr>
        <w:spacing w:line="480" w:lineRule="exact"/>
        <w:rPr>
          <w:color w:val="333333"/>
          <w:sz w:val="24"/>
          <w:szCs w:val="24"/>
          <w:shd w:val="clear" w:color="auto" w:fill="FFFFFF"/>
        </w:rPr>
      </w:pPr>
    </w:p>
    <w:p w:rsidR="001D14B3" w:rsidRDefault="001D14B3" w:rsidP="00351149">
      <w:pPr>
        <w:spacing w:line="480" w:lineRule="exact"/>
        <w:rPr>
          <w:color w:val="333333"/>
          <w:sz w:val="24"/>
          <w:szCs w:val="24"/>
          <w:shd w:val="clear" w:color="auto" w:fill="FFFFFF"/>
        </w:rPr>
      </w:pPr>
    </w:p>
    <w:p w:rsidR="001D14B3" w:rsidRDefault="001D14B3" w:rsidP="00351149">
      <w:pPr>
        <w:spacing w:line="480" w:lineRule="exact"/>
        <w:rPr>
          <w:color w:val="333333"/>
          <w:sz w:val="24"/>
          <w:szCs w:val="24"/>
          <w:shd w:val="clear" w:color="auto" w:fill="FFFFFF"/>
        </w:rPr>
      </w:pPr>
    </w:p>
    <w:p w:rsidR="001D14B3" w:rsidRDefault="001D14B3" w:rsidP="00351149">
      <w:pPr>
        <w:spacing w:line="480" w:lineRule="exact"/>
        <w:rPr>
          <w:rFonts w:hint="eastAsia"/>
          <w:color w:val="333333"/>
          <w:sz w:val="24"/>
          <w:szCs w:val="24"/>
          <w:shd w:val="clear" w:color="auto" w:fill="FFFFFF"/>
        </w:rPr>
      </w:pPr>
    </w:p>
    <w:p w:rsidR="001D14B3" w:rsidRDefault="001D14B3" w:rsidP="001D14B3">
      <w:pPr>
        <w:spacing w:line="360" w:lineRule="exact"/>
        <w:rPr>
          <w:rFonts w:ascii="黑体" w:eastAsia="黑体" w:hAnsi="黑体" w:cs="黑体"/>
          <w:sz w:val="32"/>
          <w:szCs w:val="32"/>
        </w:rPr>
      </w:pPr>
    </w:p>
    <w:p w:rsidR="001D14B3" w:rsidRDefault="001D14B3" w:rsidP="001D14B3">
      <w:pPr>
        <w:spacing w:line="360" w:lineRule="exact"/>
        <w:rPr>
          <w:rFonts w:ascii="黑体" w:eastAsia="黑体" w:hAnsi="黑体" w:cs="黑体"/>
          <w:sz w:val="32"/>
          <w:szCs w:val="32"/>
        </w:rPr>
      </w:pPr>
      <w:r>
        <w:rPr>
          <w:rFonts w:ascii="黑体" w:eastAsia="黑体" w:hAnsi="黑体" w:cs="黑体"/>
          <w:sz w:val="32"/>
          <w:szCs w:val="32"/>
        </w:rPr>
        <w:lastRenderedPageBreak/>
        <w:t>表2</w:t>
      </w:r>
    </w:p>
    <w:p w:rsidR="001D14B3" w:rsidRDefault="001D14B3" w:rsidP="001D14B3">
      <w:pPr>
        <w:autoSpaceDE w:val="0"/>
        <w:autoSpaceDN w:val="0"/>
        <w:spacing w:line="5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广州市长期护理保险医疗护理服务项目表</w:t>
      </w:r>
    </w:p>
    <w:p w:rsidR="001D14B3" w:rsidRDefault="001D14B3" w:rsidP="001D14B3">
      <w:pPr>
        <w:autoSpaceDE w:val="0"/>
        <w:autoSpaceDN w:val="0"/>
        <w:spacing w:line="520" w:lineRule="exact"/>
        <w:jc w:val="left"/>
        <w:rPr>
          <w:rFonts w:eastAsia="黑体"/>
          <w:bCs/>
          <w:sz w:val="32"/>
          <w:szCs w:val="32"/>
        </w:rPr>
      </w:pPr>
    </w:p>
    <w:tbl>
      <w:tblPr>
        <w:tblW w:w="0" w:type="auto"/>
        <w:jc w:val="center"/>
        <w:tblLayout w:type="fixed"/>
        <w:tblLook w:val="0000" w:firstRow="0" w:lastRow="0" w:firstColumn="0" w:lastColumn="0" w:noHBand="0" w:noVBand="0"/>
      </w:tblPr>
      <w:tblGrid>
        <w:gridCol w:w="783"/>
        <w:gridCol w:w="1720"/>
        <w:gridCol w:w="2227"/>
        <w:gridCol w:w="5446"/>
        <w:gridCol w:w="1754"/>
        <w:gridCol w:w="2502"/>
      </w:tblGrid>
      <w:tr w:rsidR="001D14B3" w:rsidTr="00157EAB">
        <w:trPr>
          <w:cantSplit/>
          <w:trHeight w:val="470"/>
          <w:tblHeader/>
          <w:jc w:val="center"/>
        </w:trPr>
        <w:tc>
          <w:tcPr>
            <w:tcW w:w="783"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spacing w:line="520" w:lineRule="exact"/>
              <w:jc w:val="center"/>
              <w:rPr>
                <w:rFonts w:ascii="黑体" w:eastAsia="黑体" w:hAnsi="黑体" w:cs="黑体"/>
                <w:bCs/>
                <w:sz w:val="24"/>
              </w:rPr>
            </w:pPr>
            <w:r>
              <w:rPr>
                <w:rFonts w:ascii="黑体" w:eastAsia="黑体" w:hAnsi="黑体" w:cs="黑体" w:hint="eastAsia"/>
                <w:bCs/>
                <w:sz w:val="24"/>
              </w:rPr>
              <w:t>序号</w:t>
            </w:r>
          </w:p>
        </w:tc>
        <w:tc>
          <w:tcPr>
            <w:tcW w:w="1720"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spacing w:line="520" w:lineRule="exact"/>
              <w:jc w:val="center"/>
              <w:rPr>
                <w:rFonts w:ascii="黑体" w:eastAsia="黑体" w:hAnsi="黑体" w:cs="黑体"/>
                <w:bCs/>
                <w:sz w:val="24"/>
              </w:rPr>
            </w:pPr>
            <w:r>
              <w:rPr>
                <w:rFonts w:ascii="黑体" w:eastAsia="黑体" w:hAnsi="黑体" w:cs="黑体" w:hint="eastAsia"/>
                <w:bCs/>
                <w:sz w:val="24"/>
              </w:rPr>
              <w:t>项目</w:t>
            </w:r>
          </w:p>
        </w:tc>
        <w:tc>
          <w:tcPr>
            <w:tcW w:w="2227"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spacing w:line="520" w:lineRule="exact"/>
              <w:jc w:val="center"/>
              <w:rPr>
                <w:rFonts w:ascii="黑体" w:eastAsia="黑体" w:hAnsi="黑体" w:cs="黑体"/>
                <w:bCs/>
                <w:sz w:val="24"/>
              </w:rPr>
            </w:pPr>
            <w:r>
              <w:rPr>
                <w:rFonts w:ascii="黑体" w:eastAsia="黑体" w:hAnsi="黑体" w:cs="黑体" w:hint="eastAsia"/>
                <w:bCs/>
                <w:sz w:val="24"/>
              </w:rPr>
              <w:t>项目内涵</w:t>
            </w:r>
          </w:p>
        </w:tc>
        <w:tc>
          <w:tcPr>
            <w:tcW w:w="5446" w:type="dxa"/>
            <w:tcBorders>
              <w:top w:val="single" w:sz="4" w:space="0" w:color="auto"/>
              <w:left w:val="single" w:sz="4" w:space="0" w:color="auto"/>
              <w:bottom w:val="single" w:sz="4" w:space="0" w:color="000000"/>
              <w:right w:val="single" w:sz="4" w:space="0" w:color="auto"/>
            </w:tcBorders>
            <w:vAlign w:val="center"/>
          </w:tcPr>
          <w:p w:rsidR="001D14B3" w:rsidRDefault="001D14B3" w:rsidP="00157EAB">
            <w:pPr>
              <w:spacing w:line="520" w:lineRule="exact"/>
              <w:ind w:firstLineChars="200" w:firstLine="480"/>
              <w:jc w:val="center"/>
              <w:rPr>
                <w:rFonts w:ascii="黑体" w:eastAsia="黑体" w:hAnsi="黑体" w:cs="黑体"/>
                <w:bCs/>
                <w:sz w:val="24"/>
              </w:rPr>
            </w:pPr>
            <w:r>
              <w:rPr>
                <w:rFonts w:ascii="黑体" w:eastAsia="黑体" w:hAnsi="黑体" w:cs="黑体" w:hint="eastAsia"/>
                <w:bCs/>
                <w:sz w:val="24"/>
              </w:rPr>
              <w:t>基本要求</w:t>
            </w:r>
          </w:p>
        </w:tc>
        <w:tc>
          <w:tcPr>
            <w:tcW w:w="1754"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spacing w:line="520" w:lineRule="exact"/>
              <w:jc w:val="center"/>
              <w:rPr>
                <w:rFonts w:ascii="黑体" w:eastAsia="黑体" w:hAnsi="黑体" w:cs="黑体"/>
                <w:bCs/>
                <w:sz w:val="24"/>
              </w:rPr>
            </w:pPr>
            <w:r>
              <w:rPr>
                <w:rFonts w:ascii="黑体" w:eastAsia="黑体" w:hAnsi="黑体" w:cs="黑体" w:hint="eastAsia"/>
                <w:bCs/>
                <w:sz w:val="24"/>
              </w:rPr>
              <w:t>材料</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spacing w:line="520" w:lineRule="exact"/>
              <w:ind w:firstLineChars="100" w:firstLine="240"/>
              <w:jc w:val="center"/>
              <w:rPr>
                <w:rFonts w:ascii="黑体" w:eastAsia="黑体" w:hAnsi="黑体" w:cs="黑体"/>
                <w:bCs/>
                <w:sz w:val="24"/>
              </w:rPr>
            </w:pPr>
            <w:r>
              <w:rPr>
                <w:rFonts w:ascii="黑体" w:eastAsia="黑体" w:hAnsi="黑体" w:cs="黑体" w:hint="eastAsia"/>
                <w:bCs/>
                <w:sz w:val="24"/>
              </w:rPr>
              <w:t>备注</w:t>
            </w:r>
          </w:p>
        </w:tc>
      </w:tr>
      <w:tr w:rsidR="001D14B3" w:rsidTr="00157EAB">
        <w:trPr>
          <w:cantSplit/>
          <w:trHeight w:val="1114"/>
          <w:jc w:val="center"/>
        </w:trPr>
        <w:tc>
          <w:tcPr>
            <w:tcW w:w="783"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520" w:lineRule="exact"/>
              <w:ind w:firstLineChars="0" w:firstLine="0"/>
              <w:jc w:val="center"/>
              <w:rPr>
                <w:rFonts w:ascii="Times New Roman" w:eastAsia="黑体" w:hAnsi="Times New Roman"/>
                <w:sz w:val="24"/>
                <w:szCs w:val="24"/>
              </w:rPr>
            </w:pPr>
            <w:r>
              <w:rPr>
                <w:rFonts w:ascii="Times New Roman" w:eastAsia="黑体" w:hAnsi="Times New Roman"/>
                <w:sz w:val="24"/>
                <w:szCs w:val="24"/>
              </w:rPr>
              <w:t>1</w:t>
            </w:r>
          </w:p>
        </w:tc>
        <w:tc>
          <w:tcPr>
            <w:tcW w:w="1720"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口腔护理</w:t>
            </w:r>
          </w:p>
        </w:tc>
        <w:tc>
          <w:tcPr>
            <w:tcW w:w="2227" w:type="dxa"/>
            <w:tcBorders>
              <w:top w:val="nil"/>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包括口腔清洁及特殊口腔护理。</w:t>
            </w:r>
          </w:p>
        </w:tc>
        <w:tc>
          <w:tcPr>
            <w:tcW w:w="5446" w:type="dxa"/>
            <w:tcBorders>
              <w:top w:val="nil"/>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使用适宜的口腔清洁用具与溶液湿润棉球，为服务对象擦拭干净口腔各部位；擦拭时动作轻柔，未损伤口腔黏膜及牙龈；保持口腔清洁、湿润、无异味，及时发现并处理口腔问题。</w:t>
            </w:r>
          </w:p>
        </w:tc>
        <w:tc>
          <w:tcPr>
            <w:tcW w:w="1754" w:type="dxa"/>
            <w:tcBorders>
              <w:top w:val="single" w:sz="4" w:space="0" w:color="auto"/>
              <w:left w:val="nil"/>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w:t>
            </w:r>
          </w:p>
        </w:tc>
        <w:tc>
          <w:tcPr>
            <w:tcW w:w="2502"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对于鼻</w:t>
            </w:r>
            <w:r>
              <w:rPr>
                <w:rFonts w:ascii="Times New Roman" w:eastAsia="仿宋_GB2312" w:hAnsi="Times New Roman" w:hint="eastAsia"/>
                <w:sz w:val="24"/>
                <w:szCs w:val="24"/>
              </w:rPr>
              <w:t>饲</w:t>
            </w:r>
            <w:r>
              <w:rPr>
                <w:rFonts w:ascii="Times New Roman" w:eastAsia="仿宋_GB2312" w:hAnsi="Times New Roman"/>
                <w:sz w:val="24"/>
                <w:szCs w:val="24"/>
              </w:rPr>
              <w:t>、口腔疾患及生活不能自理者等，</w:t>
            </w:r>
            <w:proofErr w:type="gramStart"/>
            <w:r>
              <w:rPr>
                <w:rFonts w:ascii="Times New Roman" w:eastAsia="仿宋_GB2312" w:hAnsi="Times New Roman"/>
                <w:sz w:val="24"/>
                <w:szCs w:val="24"/>
              </w:rPr>
              <w:t>遵</w:t>
            </w:r>
            <w:proofErr w:type="gramEnd"/>
            <w:r>
              <w:rPr>
                <w:rFonts w:ascii="Times New Roman" w:eastAsia="仿宋_GB2312" w:hAnsi="Times New Roman"/>
                <w:sz w:val="24"/>
                <w:szCs w:val="24"/>
              </w:rPr>
              <w:t>医嘱给予特殊口腔护理。由医疗护理员或注册护士实施。</w:t>
            </w:r>
          </w:p>
        </w:tc>
      </w:tr>
      <w:tr w:rsidR="001D14B3" w:rsidTr="00157EAB">
        <w:trPr>
          <w:cantSplit/>
          <w:trHeight w:val="1670"/>
          <w:jc w:val="center"/>
        </w:trPr>
        <w:tc>
          <w:tcPr>
            <w:tcW w:w="783"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520" w:lineRule="exact"/>
              <w:ind w:firstLineChars="0" w:firstLine="0"/>
              <w:jc w:val="center"/>
              <w:rPr>
                <w:rFonts w:ascii="Times New Roman" w:eastAsia="黑体" w:hAnsi="Times New Roman"/>
                <w:sz w:val="24"/>
                <w:szCs w:val="24"/>
              </w:rPr>
            </w:pPr>
            <w:r>
              <w:rPr>
                <w:rFonts w:ascii="Times New Roman" w:eastAsia="黑体" w:hAnsi="Times New Roman"/>
                <w:sz w:val="24"/>
                <w:szCs w:val="24"/>
              </w:rPr>
              <w:t>2</w:t>
            </w:r>
          </w:p>
        </w:tc>
        <w:tc>
          <w:tcPr>
            <w:tcW w:w="1720"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吸痰护理</w:t>
            </w:r>
          </w:p>
        </w:tc>
        <w:tc>
          <w:tcPr>
            <w:tcW w:w="2227" w:type="dxa"/>
            <w:tcBorders>
              <w:top w:val="nil"/>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包括叩背、吸痰，不含雾化吸入。</w:t>
            </w:r>
          </w:p>
        </w:tc>
        <w:tc>
          <w:tcPr>
            <w:tcW w:w="5446" w:type="dxa"/>
            <w:tcBorders>
              <w:top w:val="nil"/>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吸痰前，帮助护理对象拍背，促进排痰；吸痰时严格执行无菌操作，动作轻柔、未损伤呼吸道粘膜，有效促进痰液排出，保持呼吸通畅；妥善处理吸痰后的用物。</w:t>
            </w:r>
          </w:p>
        </w:tc>
        <w:tc>
          <w:tcPr>
            <w:tcW w:w="1754" w:type="dxa"/>
            <w:tcBorders>
              <w:top w:val="single" w:sz="4" w:space="0" w:color="auto"/>
              <w:left w:val="nil"/>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一次性吸痰管，一次性吸引瓶内胆</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由医疗护理员或注册护士实施。</w:t>
            </w:r>
          </w:p>
        </w:tc>
      </w:tr>
      <w:tr w:rsidR="001D14B3" w:rsidTr="00157EAB">
        <w:trPr>
          <w:cantSplit/>
          <w:trHeight w:val="1697"/>
          <w:jc w:val="center"/>
        </w:trPr>
        <w:tc>
          <w:tcPr>
            <w:tcW w:w="783"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520" w:lineRule="exact"/>
              <w:ind w:firstLineChars="0" w:firstLine="0"/>
              <w:jc w:val="center"/>
              <w:rPr>
                <w:rFonts w:ascii="Times New Roman" w:eastAsia="黑体" w:hAnsi="Times New Roman"/>
                <w:sz w:val="24"/>
                <w:szCs w:val="24"/>
              </w:rPr>
            </w:pPr>
            <w:r>
              <w:rPr>
                <w:rFonts w:ascii="Times New Roman" w:eastAsia="黑体" w:hAnsi="Times New Roman"/>
                <w:sz w:val="24"/>
                <w:szCs w:val="24"/>
              </w:rPr>
              <w:t>3</w:t>
            </w:r>
          </w:p>
        </w:tc>
        <w:tc>
          <w:tcPr>
            <w:tcW w:w="1720"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糖尿病足护理</w:t>
            </w:r>
          </w:p>
        </w:tc>
        <w:tc>
          <w:tcPr>
            <w:tcW w:w="2227" w:type="dxa"/>
            <w:tcBorders>
              <w:top w:val="nil"/>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指导患者足部皮肤保养、足部运动、预防足外伤、剪趾甲等措施，正确处理鸡眼、脚癣局部溃疡（不含换药）。</w:t>
            </w:r>
          </w:p>
        </w:tc>
        <w:tc>
          <w:tcPr>
            <w:tcW w:w="5446" w:type="dxa"/>
            <w:tcBorders>
              <w:top w:val="nil"/>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根据足部皮肤等情况，正确修剪趾甲，保持足部卫生，注意脚趾间皮肤清洁、干燥；鸡眼、脚癣、局部溃疡等得到妥善处理；交代护理对象</w:t>
            </w:r>
            <w:r>
              <w:rPr>
                <w:rFonts w:ascii="Times New Roman" w:eastAsia="仿宋_GB2312" w:hAnsi="Times New Roman"/>
                <w:sz w:val="24"/>
                <w:szCs w:val="24"/>
              </w:rPr>
              <w:t>/</w:t>
            </w:r>
            <w:r>
              <w:rPr>
                <w:rFonts w:ascii="Times New Roman" w:eastAsia="仿宋_GB2312" w:hAnsi="Times New Roman"/>
                <w:sz w:val="24"/>
                <w:szCs w:val="24"/>
              </w:rPr>
              <w:t>照顾者平时足部护理的注意事项。</w:t>
            </w:r>
          </w:p>
        </w:tc>
        <w:tc>
          <w:tcPr>
            <w:tcW w:w="1754" w:type="dxa"/>
            <w:tcBorders>
              <w:top w:val="single" w:sz="4" w:space="0" w:color="auto"/>
              <w:left w:val="nil"/>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长期抗菌材料</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按护理计划定期实施；如需伤口换药等处理则选择对应服务项目。由医疗护理员或注册护士实施。</w:t>
            </w:r>
          </w:p>
        </w:tc>
      </w:tr>
      <w:tr w:rsidR="001D14B3" w:rsidTr="00157EAB">
        <w:trPr>
          <w:cantSplit/>
          <w:trHeight w:val="1011"/>
          <w:jc w:val="center"/>
        </w:trPr>
        <w:tc>
          <w:tcPr>
            <w:tcW w:w="783"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520" w:lineRule="exact"/>
              <w:ind w:firstLineChars="0" w:firstLine="0"/>
              <w:jc w:val="center"/>
              <w:rPr>
                <w:rFonts w:ascii="Times New Roman" w:eastAsia="黑体" w:hAnsi="Times New Roman"/>
                <w:sz w:val="24"/>
                <w:szCs w:val="24"/>
              </w:rPr>
            </w:pPr>
            <w:r>
              <w:rPr>
                <w:rFonts w:ascii="Times New Roman" w:eastAsia="黑体" w:hAnsi="Times New Roman"/>
                <w:sz w:val="24"/>
                <w:szCs w:val="24"/>
              </w:rPr>
              <w:lastRenderedPageBreak/>
              <w:t>4</w:t>
            </w:r>
          </w:p>
        </w:tc>
        <w:tc>
          <w:tcPr>
            <w:tcW w:w="1720"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proofErr w:type="gramStart"/>
            <w:r>
              <w:rPr>
                <w:rFonts w:ascii="Times New Roman" w:eastAsia="仿宋_GB2312" w:hAnsi="Times New Roman"/>
                <w:sz w:val="24"/>
                <w:szCs w:val="24"/>
              </w:rPr>
              <w:t>鼻饲管置管</w:t>
            </w:r>
            <w:proofErr w:type="gramEnd"/>
          </w:p>
        </w:tc>
        <w:tc>
          <w:tcPr>
            <w:tcW w:w="2227" w:type="dxa"/>
            <w:tcBorders>
              <w:top w:val="nil"/>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包括经鼻腔置管或经口腔置管。</w:t>
            </w:r>
          </w:p>
        </w:tc>
        <w:tc>
          <w:tcPr>
            <w:tcW w:w="5446" w:type="dxa"/>
            <w:tcBorders>
              <w:top w:val="nil"/>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插管过程中动作轻柔、避免损伤食道黏膜；置管后妥善固定并交代护理对象</w:t>
            </w:r>
            <w:r>
              <w:rPr>
                <w:rFonts w:ascii="Times New Roman" w:eastAsia="仿宋_GB2312" w:hAnsi="Times New Roman"/>
                <w:sz w:val="24"/>
                <w:szCs w:val="24"/>
              </w:rPr>
              <w:t>/</w:t>
            </w:r>
            <w:r>
              <w:rPr>
                <w:rFonts w:ascii="Times New Roman" w:eastAsia="仿宋_GB2312" w:hAnsi="Times New Roman"/>
                <w:sz w:val="24"/>
                <w:szCs w:val="24"/>
              </w:rPr>
              <w:t>照顾者有关管饲饮食的注意事项。</w:t>
            </w:r>
          </w:p>
        </w:tc>
        <w:tc>
          <w:tcPr>
            <w:tcW w:w="1754" w:type="dxa"/>
            <w:tcBorders>
              <w:top w:val="single" w:sz="4" w:space="0" w:color="auto"/>
              <w:left w:val="nil"/>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一次性胃管</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由医疗护理员或注册护士实施。</w:t>
            </w:r>
          </w:p>
        </w:tc>
      </w:tr>
      <w:tr w:rsidR="001D14B3" w:rsidTr="00157EAB">
        <w:trPr>
          <w:cantSplit/>
          <w:trHeight w:val="1036"/>
          <w:jc w:val="center"/>
        </w:trPr>
        <w:tc>
          <w:tcPr>
            <w:tcW w:w="783"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520" w:lineRule="exact"/>
              <w:ind w:firstLineChars="0" w:firstLine="0"/>
              <w:jc w:val="center"/>
              <w:rPr>
                <w:rFonts w:ascii="Times New Roman" w:eastAsia="黑体" w:hAnsi="Times New Roman"/>
                <w:sz w:val="24"/>
                <w:szCs w:val="24"/>
              </w:rPr>
            </w:pPr>
            <w:r>
              <w:rPr>
                <w:rFonts w:ascii="Times New Roman" w:eastAsia="黑体" w:hAnsi="Times New Roman"/>
                <w:sz w:val="24"/>
                <w:szCs w:val="24"/>
              </w:rPr>
              <w:t>5</w:t>
            </w:r>
          </w:p>
        </w:tc>
        <w:tc>
          <w:tcPr>
            <w:tcW w:w="1720"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灌肠</w:t>
            </w:r>
          </w:p>
        </w:tc>
        <w:tc>
          <w:tcPr>
            <w:tcW w:w="2227" w:type="dxa"/>
            <w:tcBorders>
              <w:top w:val="nil"/>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包括不保留灌肠、保留灌肠。</w:t>
            </w:r>
          </w:p>
        </w:tc>
        <w:tc>
          <w:tcPr>
            <w:tcW w:w="5446" w:type="dxa"/>
            <w:tcBorders>
              <w:top w:val="nil"/>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proofErr w:type="gramStart"/>
            <w:r>
              <w:rPr>
                <w:rFonts w:ascii="Times New Roman" w:eastAsia="仿宋_GB2312" w:hAnsi="Times New Roman"/>
                <w:sz w:val="24"/>
                <w:szCs w:val="24"/>
              </w:rPr>
              <w:t>遵</w:t>
            </w:r>
            <w:proofErr w:type="gramEnd"/>
            <w:r>
              <w:rPr>
                <w:rFonts w:ascii="Times New Roman" w:eastAsia="仿宋_GB2312" w:hAnsi="Times New Roman"/>
                <w:sz w:val="24"/>
                <w:szCs w:val="24"/>
              </w:rPr>
              <w:t>医嘱选择合适的灌肠方式及灌肠液进行操作，掌握灌肠液的温度、流速等；灌肠过程中注意观察护理对象的反应并正确应对，若出现面色苍白、出冷汗、剧烈腹痛、脉速、心慌气急、应立即停止灌肠。</w:t>
            </w:r>
          </w:p>
        </w:tc>
        <w:tc>
          <w:tcPr>
            <w:tcW w:w="1754" w:type="dxa"/>
            <w:tcBorders>
              <w:top w:val="single" w:sz="4" w:space="0" w:color="auto"/>
              <w:left w:val="nil"/>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肛管、一次性灌肠装置</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由医疗护理员或注册护士实施。</w:t>
            </w:r>
          </w:p>
        </w:tc>
      </w:tr>
      <w:tr w:rsidR="001D14B3" w:rsidTr="00157EAB">
        <w:trPr>
          <w:cantSplit/>
          <w:trHeight w:val="1266"/>
          <w:jc w:val="center"/>
        </w:trPr>
        <w:tc>
          <w:tcPr>
            <w:tcW w:w="783"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520" w:lineRule="exact"/>
              <w:ind w:firstLineChars="0" w:firstLine="0"/>
              <w:jc w:val="center"/>
              <w:rPr>
                <w:rFonts w:ascii="Times New Roman" w:eastAsia="黑体" w:hAnsi="Times New Roman"/>
                <w:sz w:val="24"/>
                <w:szCs w:val="24"/>
              </w:rPr>
            </w:pPr>
            <w:r>
              <w:rPr>
                <w:rFonts w:ascii="Times New Roman" w:eastAsia="黑体" w:hAnsi="Times New Roman"/>
                <w:sz w:val="24"/>
                <w:szCs w:val="24"/>
              </w:rPr>
              <w:t>6</w:t>
            </w:r>
          </w:p>
        </w:tc>
        <w:tc>
          <w:tcPr>
            <w:tcW w:w="1720"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导尿</w:t>
            </w:r>
          </w:p>
        </w:tc>
        <w:tc>
          <w:tcPr>
            <w:tcW w:w="2227" w:type="dxa"/>
            <w:tcBorders>
              <w:top w:val="nil"/>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包括一次性导尿和留置导尿。</w:t>
            </w:r>
          </w:p>
        </w:tc>
        <w:tc>
          <w:tcPr>
            <w:tcW w:w="5446" w:type="dxa"/>
            <w:tcBorders>
              <w:top w:val="nil"/>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严格执行无菌操作；动作轻柔，以免损伤尿道；为尿潴留者导尿时，第一次放尿不超过</w:t>
            </w:r>
            <w:r>
              <w:rPr>
                <w:rFonts w:ascii="Times New Roman" w:eastAsia="仿宋_GB2312" w:hAnsi="Times New Roman"/>
                <w:sz w:val="24"/>
                <w:szCs w:val="24"/>
              </w:rPr>
              <w:t>1000ml</w:t>
            </w:r>
            <w:r>
              <w:rPr>
                <w:rFonts w:ascii="Times New Roman" w:eastAsia="仿宋_GB2312" w:hAnsi="Times New Roman"/>
                <w:sz w:val="24"/>
                <w:szCs w:val="24"/>
              </w:rPr>
              <w:t>，留置导尿后妥善固定；观察病人反应、尿液颜色、性质等并记录；交代护理对象</w:t>
            </w:r>
            <w:r>
              <w:rPr>
                <w:rFonts w:ascii="Times New Roman" w:eastAsia="仿宋_GB2312" w:hAnsi="Times New Roman"/>
                <w:sz w:val="24"/>
                <w:szCs w:val="24"/>
              </w:rPr>
              <w:t>/</w:t>
            </w:r>
            <w:r>
              <w:rPr>
                <w:rFonts w:ascii="Times New Roman" w:eastAsia="仿宋_GB2312" w:hAnsi="Times New Roman"/>
                <w:sz w:val="24"/>
                <w:szCs w:val="24"/>
              </w:rPr>
              <w:t>照顾者留置尿管的护理及注意事项，如定时清洁尿道口和会阴部，定期放尿及更换尿袋等事宜。</w:t>
            </w:r>
          </w:p>
        </w:tc>
        <w:tc>
          <w:tcPr>
            <w:tcW w:w="1754" w:type="dxa"/>
            <w:tcBorders>
              <w:top w:val="single" w:sz="4" w:space="0" w:color="auto"/>
              <w:left w:val="nil"/>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导尿包、尿管、</w:t>
            </w:r>
            <w:proofErr w:type="gramStart"/>
            <w:r>
              <w:rPr>
                <w:rFonts w:ascii="Times New Roman" w:eastAsia="仿宋_GB2312" w:hAnsi="Times New Roman"/>
                <w:sz w:val="24"/>
                <w:szCs w:val="24"/>
              </w:rPr>
              <w:t>尿套及</w:t>
            </w:r>
            <w:proofErr w:type="gramEnd"/>
            <w:r>
              <w:rPr>
                <w:rFonts w:ascii="Times New Roman" w:eastAsia="仿宋_GB2312" w:hAnsi="Times New Roman"/>
                <w:sz w:val="24"/>
                <w:szCs w:val="24"/>
              </w:rPr>
              <w:t>尿袋</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由医疗护理员或注册护士实施。</w:t>
            </w:r>
          </w:p>
        </w:tc>
      </w:tr>
      <w:tr w:rsidR="001D14B3" w:rsidTr="00157EAB">
        <w:trPr>
          <w:cantSplit/>
          <w:trHeight w:val="1685"/>
          <w:jc w:val="center"/>
        </w:trPr>
        <w:tc>
          <w:tcPr>
            <w:tcW w:w="783"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520" w:lineRule="exact"/>
              <w:ind w:firstLineChars="0" w:firstLine="0"/>
              <w:jc w:val="center"/>
              <w:rPr>
                <w:rFonts w:ascii="Times New Roman" w:eastAsia="黑体" w:hAnsi="Times New Roman"/>
                <w:sz w:val="24"/>
                <w:szCs w:val="24"/>
              </w:rPr>
            </w:pPr>
            <w:r>
              <w:rPr>
                <w:rFonts w:ascii="Times New Roman" w:eastAsia="黑体" w:hAnsi="Times New Roman"/>
                <w:sz w:val="24"/>
                <w:szCs w:val="24"/>
              </w:rPr>
              <w:t>7</w:t>
            </w:r>
          </w:p>
        </w:tc>
        <w:tc>
          <w:tcPr>
            <w:tcW w:w="1720"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膀胱冲洗</w:t>
            </w:r>
          </w:p>
        </w:tc>
        <w:tc>
          <w:tcPr>
            <w:tcW w:w="2227" w:type="dxa"/>
            <w:tcBorders>
              <w:top w:val="nil"/>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hint="eastAsia"/>
                <w:sz w:val="24"/>
                <w:szCs w:val="24"/>
              </w:rPr>
              <w:t>/</w:t>
            </w:r>
          </w:p>
        </w:tc>
        <w:tc>
          <w:tcPr>
            <w:tcW w:w="5446" w:type="dxa"/>
            <w:tcBorders>
              <w:top w:val="single" w:sz="4" w:space="0" w:color="auto"/>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执行无菌操作；正确把握冲洗速度与温度：冲洗速度根据流出液颜色调节；冲洗液的温度</w:t>
            </w:r>
            <w:r>
              <w:rPr>
                <w:rFonts w:ascii="Times New Roman" w:eastAsia="仿宋_GB2312" w:hAnsi="Times New Roman"/>
                <w:sz w:val="24"/>
                <w:szCs w:val="24"/>
              </w:rPr>
              <w:t>35℃</w:t>
            </w:r>
            <w:r>
              <w:rPr>
                <w:rFonts w:ascii="Times New Roman" w:eastAsia="仿宋_GB2312" w:hAnsi="Times New Roman" w:hint="eastAsia"/>
                <w:sz w:val="24"/>
                <w:szCs w:val="24"/>
              </w:rPr>
              <w:t>-</w:t>
            </w:r>
            <w:r>
              <w:rPr>
                <w:rFonts w:ascii="Times New Roman" w:eastAsia="仿宋_GB2312" w:hAnsi="Times New Roman"/>
                <w:sz w:val="24"/>
                <w:szCs w:val="24"/>
              </w:rPr>
              <w:t>37℃</w:t>
            </w:r>
            <w:r>
              <w:rPr>
                <w:rFonts w:ascii="Times New Roman" w:eastAsia="仿宋_GB2312" w:hAnsi="Times New Roman"/>
                <w:sz w:val="24"/>
                <w:szCs w:val="24"/>
              </w:rPr>
              <w:t>，膀胱内出血时应使用</w:t>
            </w:r>
            <w:r>
              <w:rPr>
                <w:rFonts w:ascii="Times New Roman" w:eastAsia="仿宋_GB2312" w:hAnsi="Times New Roman"/>
                <w:sz w:val="24"/>
                <w:szCs w:val="24"/>
              </w:rPr>
              <w:t>4℃</w:t>
            </w:r>
            <w:r>
              <w:rPr>
                <w:rFonts w:ascii="Times New Roman" w:eastAsia="仿宋_GB2312" w:hAnsi="Times New Roman"/>
                <w:sz w:val="24"/>
                <w:szCs w:val="24"/>
              </w:rPr>
              <w:t>左右的冷冲洗液；观察：引流是否通畅、引流液颜色、性质；询问有无膀胱憋胀感、痉挛痛或尿道痛等。</w:t>
            </w:r>
          </w:p>
        </w:tc>
        <w:tc>
          <w:tcPr>
            <w:tcW w:w="1754"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一次性膀胱冲洗材料</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由医疗护理员或注册护士实施。</w:t>
            </w:r>
          </w:p>
        </w:tc>
      </w:tr>
      <w:tr w:rsidR="001D14B3" w:rsidTr="00157EAB">
        <w:trPr>
          <w:cantSplit/>
          <w:trHeight w:val="1325"/>
          <w:jc w:val="center"/>
        </w:trPr>
        <w:tc>
          <w:tcPr>
            <w:tcW w:w="783"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520" w:lineRule="exact"/>
              <w:ind w:firstLineChars="0" w:firstLine="0"/>
              <w:jc w:val="center"/>
              <w:rPr>
                <w:rFonts w:ascii="Times New Roman" w:eastAsia="黑体" w:hAnsi="Times New Roman"/>
                <w:sz w:val="24"/>
                <w:szCs w:val="24"/>
              </w:rPr>
            </w:pPr>
            <w:r>
              <w:rPr>
                <w:rFonts w:ascii="Times New Roman" w:eastAsia="黑体" w:hAnsi="Times New Roman"/>
                <w:sz w:val="24"/>
                <w:szCs w:val="24"/>
              </w:rPr>
              <w:lastRenderedPageBreak/>
              <w:t>8</w:t>
            </w:r>
          </w:p>
        </w:tc>
        <w:tc>
          <w:tcPr>
            <w:tcW w:w="1720"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会阴冲洗</w:t>
            </w:r>
          </w:p>
        </w:tc>
        <w:tc>
          <w:tcPr>
            <w:tcW w:w="2227" w:type="dxa"/>
            <w:tcBorders>
              <w:top w:val="nil"/>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包括会阴抹洗</w:t>
            </w:r>
          </w:p>
        </w:tc>
        <w:tc>
          <w:tcPr>
            <w:tcW w:w="5446" w:type="dxa"/>
            <w:tcBorders>
              <w:top w:val="single" w:sz="4" w:space="0" w:color="auto"/>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与护理对象</w:t>
            </w:r>
            <w:r>
              <w:rPr>
                <w:rFonts w:ascii="Times New Roman" w:eastAsia="仿宋_GB2312" w:hAnsi="Times New Roman"/>
                <w:sz w:val="24"/>
                <w:szCs w:val="24"/>
              </w:rPr>
              <w:t>/</w:t>
            </w:r>
            <w:r>
              <w:rPr>
                <w:rFonts w:ascii="Times New Roman" w:eastAsia="仿宋_GB2312" w:hAnsi="Times New Roman"/>
                <w:sz w:val="24"/>
                <w:szCs w:val="24"/>
              </w:rPr>
              <w:t>照顾者充分沟通，注意保暖及保护隐私，减少不必要的暴露；</w:t>
            </w:r>
            <w:proofErr w:type="gramStart"/>
            <w:r>
              <w:rPr>
                <w:rFonts w:ascii="Times New Roman" w:eastAsia="仿宋_GB2312" w:hAnsi="Times New Roman"/>
                <w:sz w:val="24"/>
                <w:szCs w:val="24"/>
              </w:rPr>
              <w:t>遵</w:t>
            </w:r>
            <w:proofErr w:type="gramEnd"/>
            <w:r>
              <w:rPr>
                <w:rFonts w:ascii="Times New Roman" w:eastAsia="仿宋_GB2312" w:hAnsi="Times New Roman"/>
                <w:sz w:val="24"/>
                <w:szCs w:val="24"/>
              </w:rPr>
              <w:t>医嘱选择合适的冲洗溶液进行会阴部冲洗，保持会阴部清洁、无异味、舒适；操作时动作轻柔，减轻不适、防止造成人为的损伤。</w:t>
            </w:r>
          </w:p>
        </w:tc>
        <w:tc>
          <w:tcPr>
            <w:tcW w:w="1754"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一次性扩阴器、一次性冲洗器</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由医疗护理员或注册护士实施。</w:t>
            </w:r>
          </w:p>
        </w:tc>
      </w:tr>
      <w:tr w:rsidR="001D14B3" w:rsidTr="00157EAB">
        <w:trPr>
          <w:cantSplit/>
          <w:trHeight w:val="1033"/>
          <w:jc w:val="center"/>
        </w:trPr>
        <w:tc>
          <w:tcPr>
            <w:tcW w:w="783"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520" w:lineRule="exact"/>
              <w:ind w:firstLineChars="0" w:firstLine="0"/>
              <w:jc w:val="center"/>
              <w:rPr>
                <w:rFonts w:ascii="Times New Roman" w:eastAsia="黑体" w:hAnsi="Times New Roman"/>
                <w:sz w:val="24"/>
                <w:szCs w:val="24"/>
              </w:rPr>
            </w:pPr>
            <w:r>
              <w:rPr>
                <w:rFonts w:ascii="Times New Roman" w:eastAsia="黑体" w:hAnsi="Times New Roman"/>
                <w:sz w:val="24"/>
                <w:szCs w:val="24"/>
              </w:rPr>
              <w:t>9</w:t>
            </w:r>
          </w:p>
        </w:tc>
        <w:tc>
          <w:tcPr>
            <w:tcW w:w="1720"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肛管排气</w:t>
            </w:r>
          </w:p>
        </w:tc>
        <w:tc>
          <w:tcPr>
            <w:tcW w:w="2227" w:type="dxa"/>
            <w:tcBorders>
              <w:top w:val="nil"/>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hint="eastAsia"/>
                <w:sz w:val="24"/>
                <w:szCs w:val="24"/>
              </w:rPr>
              <w:t>/</w:t>
            </w:r>
          </w:p>
        </w:tc>
        <w:tc>
          <w:tcPr>
            <w:tcW w:w="5446" w:type="dxa"/>
            <w:tcBorders>
              <w:top w:val="single" w:sz="4" w:space="0" w:color="auto"/>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协助患者取左侧卧位；将肛管插入深度为</w:t>
            </w:r>
            <w:r>
              <w:rPr>
                <w:rFonts w:ascii="Times New Roman" w:eastAsia="仿宋_GB2312" w:hAnsi="Times New Roman"/>
                <w:sz w:val="24"/>
                <w:szCs w:val="24"/>
              </w:rPr>
              <w:t>15</w:t>
            </w:r>
            <w:r>
              <w:rPr>
                <w:rFonts w:ascii="Times New Roman" w:eastAsia="仿宋_GB2312" w:hAnsi="Times New Roman" w:hint="eastAsia"/>
                <w:sz w:val="24"/>
                <w:szCs w:val="24"/>
              </w:rPr>
              <w:t>-</w:t>
            </w:r>
            <w:r>
              <w:rPr>
                <w:rFonts w:ascii="Times New Roman" w:eastAsia="仿宋_GB2312" w:hAnsi="Times New Roman"/>
                <w:sz w:val="24"/>
                <w:szCs w:val="24"/>
              </w:rPr>
              <w:t>18cm</w:t>
            </w:r>
            <w:r>
              <w:rPr>
                <w:rFonts w:ascii="Times New Roman" w:eastAsia="仿宋_GB2312" w:hAnsi="Times New Roman" w:hint="eastAsia"/>
                <w:sz w:val="24"/>
                <w:szCs w:val="24"/>
              </w:rPr>
              <w:t>，</w:t>
            </w:r>
            <w:r>
              <w:rPr>
                <w:rFonts w:ascii="Times New Roman" w:eastAsia="仿宋_GB2312" w:hAnsi="Times New Roman"/>
                <w:sz w:val="24"/>
                <w:szCs w:val="24"/>
              </w:rPr>
              <w:t>保留时间＜</w:t>
            </w:r>
            <w:r>
              <w:rPr>
                <w:rFonts w:ascii="Times New Roman" w:eastAsia="仿宋_GB2312" w:hAnsi="Times New Roman"/>
                <w:sz w:val="24"/>
                <w:szCs w:val="24"/>
              </w:rPr>
              <w:t>20min</w:t>
            </w:r>
            <w:r>
              <w:rPr>
                <w:rFonts w:ascii="Times New Roman" w:eastAsia="仿宋_GB2312" w:hAnsi="Times New Roman"/>
                <w:sz w:val="24"/>
                <w:szCs w:val="24"/>
              </w:rPr>
              <w:t>；观察患者腹胀减轻情况。</w:t>
            </w:r>
          </w:p>
        </w:tc>
        <w:tc>
          <w:tcPr>
            <w:tcW w:w="1754"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由医疗护理员或注册护士实施。</w:t>
            </w:r>
          </w:p>
        </w:tc>
      </w:tr>
      <w:tr w:rsidR="001D14B3" w:rsidTr="00157EAB">
        <w:trPr>
          <w:cantSplit/>
          <w:trHeight w:val="90"/>
          <w:jc w:val="center"/>
        </w:trPr>
        <w:tc>
          <w:tcPr>
            <w:tcW w:w="783"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520" w:lineRule="exact"/>
              <w:ind w:firstLineChars="0" w:firstLine="0"/>
              <w:jc w:val="center"/>
              <w:rPr>
                <w:rFonts w:ascii="Times New Roman" w:eastAsia="黑体" w:hAnsi="Times New Roman"/>
                <w:sz w:val="24"/>
                <w:szCs w:val="24"/>
              </w:rPr>
            </w:pPr>
            <w:r>
              <w:rPr>
                <w:rFonts w:ascii="Times New Roman" w:eastAsia="黑体" w:hAnsi="Times New Roman"/>
                <w:sz w:val="24"/>
                <w:szCs w:val="24"/>
              </w:rPr>
              <w:t>10</w:t>
            </w:r>
          </w:p>
        </w:tc>
        <w:tc>
          <w:tcPr>
            <w:tcW w:w="1720"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特大换药</w:t>
            </w:r>
          </w:p>
        </w:tc>
        <w:tc>
          <w:tcPr>
            <w:tcW w:w="2227" w:type="dxa"/>
            <w:tcBorders>
              <w:top w:val="nil"/>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包括拆线、伤口外擦外敷药物治疗、封包换药。</w:t>
            </w:r>
          </w:p>
          <w:p w:rsidR="001D14B3" w:rsidRDefault="001D14B3" w:rsidP="00157EAB">
            <w:pPr>
              <w:pStyle w:val="10"/>
              <w:spacing w:line="360" w:lineRule="exact"/>
              <w:ind w:firstLineChars="0" w:firstLine="0"/>
              <w:rPr>
                <w:rFonts w:ascii="Times New Roman" w:eastAsia="仿宋_GB2312" w:hAnsi="Times New Roman" w:hint="eastAsia"/>
                <w:sz w:val="24"/>
                <w:szCs w:val="24"/>
              </w:rPr>
            </w:pPr>
            <w:r>
              <w:rPr>
                <w:rFonts w:ascii="Times New Roman" w:eastAsia="仿宋_GB2312" w:hAnsi="Times New Roman"/>
                <w:sz w:val="24"/>
                <w:szCs w:val="24"/>
              </w:rPr>
              <w:t>创面</w:t>
            </w:r>
            <w:r>
              <w:rPr>
                <w:rFonts w:ascii="Times New Roman" w:eastAsia="仿宋_GB2312" w:hAnsi="Times New Roman" w:hint="eastAsia"/>
                <w:sz w:val="24"/>
                <w:szCs w:val="24"/>
              </w:rPr>
              <w:t>＞</w:t>
            </w:r>
            <w:r>
              <w:rPr>
                <w:rFonts w:ascii="Times New Roman" w:eastAsia="仿宋_GB2312" w:hAnsi="Times New Roman"/>
                <w:sz w:val="24"/>
                <w:szCs w:val="24"/>
              </w:rPr>
              <w:t>50cm²</w:t>
            </w:r>
            <w:r>
              <w:rPr>
                <w:rFonts w:ascii="Times New Roman" w:eastAsia="仿宋_GB2312" w:hAnsi="Times New Roman"/>
                <w:sz w:val="24"/>
                <w:szCs w:val="24"/>
              </w:rPr>
              <w:t>或</w:t>
            </w:r>
            <w:r>
              <w:rPr>
                <w:rFonts w:ascii="Times New Roman" w:eastAsia="仿宋_GB2312" w:hAnsi="Times New Roman" w:hint="eastAsia"/>
                <w:sz w:val="24"/>
                <w:szCs w:val="24"/>
              </w:rPr>
              <w:t>伤口</w:t>
            </w:r>
            <w:r>
              <w:rPr>
                <w:rFonts w:ascii="Times New Roman" w:eastAsia="仿宋_GB2312" w:hAnsi="Times New Roman"/>
                <w:sz w:val="24"/>
                <w:szCs w:val="24"/>
              </w:rPr>
              <w:t>长度</w:t>
            </w:r>
            <w:r>
              <w:rPr>
                <w:rFonts w:ascii="Times New Roman" w:eastAsia="仿宋_GB2312" w:hAnsi="Times New Roman" w:hint="eastAsia"/>
                <w:sz w:val="24"/>
                <w:szCs w:val="24"/>
              </w:rPr>
              <w:t>＞</w:t>
            </w:r>
            <w:r>
              <w:rPr>
                <w:rFonts w:ascii="Times New Roman" w:eastAsia="仿宋_GB2312" w:hAnsi="Times New Roman"/>
                <w:sz w:val="24"/>
                <w:szCs w:val="24"/>
              </w:rPr>
              <w:t>25cm</w:t>
            </w:r>
            <w:r>
              <w:rPr>
                <w:rFonts w:ascii="Times New Roman" w:eastAsia="仿宋_GB2312" w:hAnsi="Times New Roman" w:hint="eastAsia"/>
                <w:sz w:val="24"/>
                <w:szCs w:val="24"/>
              </w:rPr>
              <w:t>。</w:t>
            </w:r>
          </w:p>
        </w:tc>
        <w:tc>
          <w:tcPr>
            <w:tcW w:w="5446" w:type="dxa"/>
            <w:tcBorders>
              <w:top w:val="single" w:sz="4" w:space="0" w:color="auto"/>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评估护理对象的伤口情况；</w:t>
            </w:r>
            <w:proofErr w:type="gramStart"/>
            <w:r>
              <w:rPr>
                <w:rFonts w:ascii="Times New Roman" w:eastAsia="仿宋_GB2312" w:hAnsi="Times New Roman"/>
                <w:sz w:val="24"/>
                <w:szCs w:val="24"/>
              </w:rPr>
              <w:t>遵</w:t>
            </w:r>
            <w:proofErr w:type="gramEnd"/>
            <w:r>
              <w:rPr>
                <w:rFonts w:ascii="Times New Roman" w:eastAsia="仿宋_GB2312" w:hAnsi="Times New Roman"/>
                <w:sz w:val="24"/>
                <w:szCs w:val="24"/>
              </w:rPr>
              <w:t>医嘱选择合适的敷料及清创、消毒溶液，严格执行无菌操作；换药顺序依次为：清洁伤口、污染伤口，最后为感染伤口。</w:t>
            </w:r>
          </w:p>
        </w:tc>
        <w:tc>
          <w:tcPr>
            <w:tcW w:w="1754"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由医疗护理员或注册护士实施。</w:t>
            </w:r>
          </w:p>
        </w:tc>
      </w:tr>
      <w:tr w:rsidR="001D14B3" w:rsidTr="00157EAB">
        <w:trPr>
          <w:cantSplit/>
          <w:trHeight w:val="1126"/>
          <w:jc w:val="center"/>
        </w:trPr>
        <w:tc>
          <w:tcPr>
            <w:tcW w:w="783"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520" w:lineRule="exact"/>
              <w:ind w:firstLineChars="0" w:firstLine="0"/>
              <w:jc w:val="center"/>
              <w:rPr>
                <w:rFonts w:ascii="Times New Roman" w:eastAsia="黑体" w:hAnsi="Times New Roman"/>
                <w:sz w:val="24"/>
                <w:szCs w:val="24"/>
              </w:rPr>
            </w:pPr>
            <w:r>
              <w:rPr>
                <w:rFonts w:ascii="Times New Roman" w:eastAsia="黑体" w:hAnsi="Times New Roman"/>
                <w:sz w:val="24"/>
                <w:szCs w:val="24"/>
              </w:rPr>
              <w:t>11</w:t>
            </w:r>
          </w:p>
        </w:tc>
        <w:tc>
          <w:tcPr>
            <w:tcW w:w="1720"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大换药</w:t>
            </w:r>
          </w:p>
        </w:tc>
        <w:tc>
          <w:tcPr>
            <w:tcW w:w="2227" w:type="dxa"/>
            <w:tcBorders>
              <w:top w:val="nil"/>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包括拆线、伤口外擦外敷药物治疗、封包换药。</w:t>
            </w:r>
          </w:p>
          <w:p w:rsidR="001D14B3" w:rsidRDefault="001D14B3" w:rsidP="00157EAB">
            <w:pPr>
              <w:pStyle w:val="10"/>
              <w:spacing w:line="360" w:lineRule="exact"/>
              <w:ind w:firstLineChars="0" w:firstLine="0"/>
              <w:rPr>
                <w:rFonts w:ascii="Times New Roman" w:eastAsia="仿宋_GB2312" w:hAnsi="Times New Roman" w:hint="eastAsia"/>
                <w:sz w:val="24"/>
                <w:szCs w:val="24"/>
              </w:rPr>
            </w:pPr>
            <w:r>
              <w:rPr>
                <w:rFonts w:ascii="Times New Roman" w:eastAsia="仿宋_GB2312" w:hAnsi="Times New Roman"/>
                <w:sz w:val="24"/>
                <w:szCs w:val="24"/>
              </w:rPr>
              <w:t>30cm²</w:t>
            </w:r>
            <w:r>
              <w:rPr>
                <w:rFonts w:ascii="Times New Roman" w:eastAsia="仿宋_GB2312" w:hAnsi="Times New Roman" w:hint="eastAsia"/>
                <w:sz w:val="24"/>
                <w:szCs w:val="24"/>
              </w:rPr>
              <w:t>＜</w:t>
            </w:r>
            <w:r>
              <w:rPr>
                <w:rFonts w:ascii="Times New Roman" w:eastAsia="仿宋_GB2312" w:hAnsi="Times New Roman"/>
                <w:sz w:val="24"/>
                <w:szCs w:val="24"/>
              </w:rPr>
              <w:t>创面</w:t>
            </w:r>
            <w:r>
              <w:rPr>
                <w:rFonts w:ascii="Times New Roman" w:eastAsia="仿宋_GB2312" w:hAnsi="Times New Roman" w:hint="eastAsia"/>
                <w:sz w:val="24"/>
                <w:szCs w:val="24"/>
              </w:rPr>
              <w:t>≤</w:t>
            </w:r>
            <w:r>
              <w:rPr>
                <w:rFonts w:ascii="Times New Roman" w:eastAsia="仿宋_GB2312" w:hAnsi="Times New Roman"/>
                <w:sz w:val="24"/>
                <w:szCs w:val="24"/>
              </w:rPr>
              <w:t>50cm²</w:t>
            </w:r>
            <w:r>
              <w:rPr>
                <w:rFonts w:ascii="Times New Roman" w:eastAsia="仿宋_GB2312" w:hAnsi="Times New Roman"/>
                <w:sz w:val="24"/>
                <w:szCs w:val="24"/>
              </w:rPr>
              <w:t>或</w:t>
            </w:r>
            <w:r>
              <w:rPr>
                <w:rFonts w:ascii="Times New Roman" w:eastAsia="仿宋_GB2312" w:hAnsi="Times New Roman"/>
                <w:sz w:val="24"/>
                <w:szCs w:val="24"/>
              </w:rPr>
              <w:t>15</w:t>
            </w:r>
            <w:r>
              <w:rPr>
                <w:rFonts w:ascii="Times New Roman" w:eastAsia="仿宋_GB2312" w:hAnsi="Times New Roman" w:hint="eastAsia"/>
                <w:sz w:val="24"/>
                <w:szCs w:val="24"/>
              </w:rPr>
              <w:t>cm</w:t>
            </w:r>
            <w:r>
              <w:rPr>
                <w:rFonts w:ascii="Times New Roman" w:eastAsia="仿宋_GB2312" w:hAnsi="Times New Roman" w:hint="eastAsia"/>
                <w:sz w:val="24"/>
                <w:szCs w:val="24"/>
              </w:rPr>
              <w:t>＜伤口</w:t>
            </w:r>
            <w:r>
              <w:rPr>
                <w:rFonts w:ascii="Times New Roman" w:eastAsia="仿宋_GB2312" w:hAnsi="Times New Roman"/>
                <w:sz w:val="24"/>
                <w:szCs w:val="24"/>
              </w:rPr>
              <w:t>长度</w:t>
            </w:r>
            <w:r>
              <w:rPr>
                <w:rFonts w:ascii="Times New Roman" w:eastAsia="仿宋_GB2312" w:hAnsi="Times New Roman" w:hint="eastAsia"/>
                <w:sz w:val="24"/>
                <w:szCs w:val="24"/>
              </w:rPr>
              <w:t>≤</w:t>
            </w:r>
            <w:r>
              <w:rPr>
                <w:rFonts w:ascii="Times New Roman" w:eastAsia="仿宋_GB2312" w:hAnsi="Times New Roman"/>
                <w:sz w:val="24"/>
                <w:szCs w:val="24"/>
              </w:rPr>
              <w:t>25cm</w:t>
            </w:r>
            <w:r>
              <w:rPr>
                <w:rFonts w:ascii="Times New Roman" w:eastAsia="仿宋_GB2312" w:hAnsi="Times New Roman" w:hint="eastAsia"/>
                <w:sz w:val="24"/>
                <w:szCs w:val="24"/>
              </w:rPr>
              <w:t>。</w:t>
            </w:r>
          </w:p>
        </w:tc>
        <w:tc>
          <w:tcPr>
            <w:tcW w:w="5446" w:type="dxa"/>
            <w:tcBorders>
              <w:top w:val="single" w:sz="4" w:space="0" w:color="auto"/>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评估护理对象的伤口情况；</w:t>
            </w:r>
            <w:proofErr w:type="gramStart"/>
            <w:r>
              <w:rPr>
                <w:rFonts w:ascii="Times New Roman" w:eastAsia="仿宋_GB2312" w:hAnsi="Times New Roman"/>
                <w:sz w:val="24"/>
                <w:szCs w:val="24"/>
              </w:rPr>
              <w:t>遵</w:t>
            </w:r>
            <w:proofErr w:type="gramEnd"/>
            <w:r>
              <w:rPr>
                <w:rFonts w:ascii="Times New Roman" w:eastAsia="仿宋_GB2312" w:hAnsi="Times New Roman"/>
                <w:sz w:val="24"/>
                <w:szCs w:val="24"/>
              </w:rPr>
              <w:t>医嘱选择合适的敷料及清创、消毒溶液，严格执行无菌操作；换药顺序依次为：清洁伤口、污染伤口，最后为感染伤口。</w:t>
            </w:r>
          </w:p>
        </w:tc>
        <w:tc>
          <w:tcPr>
            <w:tcW w:w="1754"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hint="eastAsia"/>
                <w:sz w:val="24"/>
                <w:szCs w:val="24"/>
              </w:rPr>
              <w:t>/</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由医疗护理员或注册护士实施。</w:t>
            </w:r>
          </w:p>
        </w:tc>
      </w:tr>
      <w:tr w:rsidR="001D14B3" w:rsidTr="00157EAB">
        <w:trPr>
          <w:cantSplit/>
          <w:trHeight w:val="1128"/>
          <w:jc w:val="center"/>
        </w:trPr>
        <w:tc>
          <w:tcPr>
            <w:tcW w:w="783"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520" w:lineRule="exact"/>
              <w:ind w:firstLineChars="0" w:firstLine="0"/>
              <w:jc w:val="center"/>
              <w:rPr>
                <w:rFonts w:ascii="Times New Roman" w:eastAsia="黑体" w:hAnsi="Times New Roman"/>
                <w:sz w:val="24"/>
                <w:szCs w:val="24"/>
              </w:rPr>
            </w:pPr>
            <w:r>
              <w:rPr>
                <w:rFonts w:ascii="Times New Roman" w:eastAsia="黑体" w:hAnsi="Times New Roman"/>
                <w:sz w:val="24"/>
                <w:szCs w:val="24"/>
              </w:rPr>
              <w:lastRenderedPageBreak/>
              <w:t>12</w:t>
            </w:r>
          </w:p>
        </w:tc>
        <w:tc>
          <w:tcPr>
            <w:tcW w:w="1720"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中换药</w:t>
            </w:r>
          </w:p>
        </w:tc>
        <w:tc>
          <w:tcPr>
            <w:tcW w:w="2227" w:type="dxa"/>
            <w:tcBorders>
              <w:top w:val="nil"/>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包括拆线、伤口外擦外敷药物治疗、封包换药。</w:t>
            </w:r>
          </w:p>
          <w:p w:rsidR="001D14B3" w:rsidRDefault="001D14B3" w:rsidP="00157EAB">
            <w:pPr>
              <w:pStyle w:val="10"/>
              <w:spacing w:line="360" w:lineRule="exact"/>
              <w:ind w:firstLineChars="0" w:firstLine="0"/>
              <w:rPr>
                <w:rFonts w:ascii="Times New Roman" w:eastAsia="仿宋_GB2312" w:hAnsi="Times New Roman" w:hint="eastAsia"/>
                <w:sz w:val="24"/>
                <w:szCs w:val="24"/>
              </w:rPr>
            </w:pPr>
            <w:r>
              <w:rPr>
                <w:rFonts w:ascii="Times New Roman" w:eastAsia="仿宋_GB2312" w:hAnsi="Times New Roman"/>
                <w:sz w:val="24"/>
                <w:szCs w:val="24"/>
              </w:rPr>
              <w:t>15cm²</w:t>
            </w:r>
            <w:r>
              <w:rPr>
                <w:rFonts w:ascii="Times New Roman" w:eastAsia="仿宋_GB2312" w:hAnsi="Times New Roman" w:hint="eastAsia"/>
                <w:sz w:val="24"/>
                <w:szCs w:val="24"/>
              </w:rPr>
              <w:t>＜</w:t>
            </w:r>
            <w:r>
              <w:rPr>
                <w:rFonts w:ascii="Times New Roman" w:eastAsia="仿宋_GB2312" w:hAnsi="Times New Roman"/>
                <w:sz w:val="24"/>
                <w:szCs w:val="24"/>
              </w:rPr>
              <w:t>创面</w:t>
            </w:r>
            <w:r>
              <w:rPr>
                <w:rFonts w:ascii="Times New Roman" w:eastAsia="仿宋_GB2312" w:hAnsi="Times New Roman" w:hint="eastAsia"/>
                <w:sz w:val="24"/>
                <w:szCs w:val="24"/>
              </w:rPr>
              <w:t>≤</w:t>
            </w:r>
            <w:r>
              <w:rPr>
                <w:rFonts w:ascii="Times New Roman" w:eastAsia="仿宋_GB2312" w:hAnsi="Times New Roman"/>
                <w:sz w:val="24"/>
                <w:szCs w:val="24"/>
              </w:rPr>
              <w:t>30cm²</w:t>
            </w:r>
            <w:r>
              <w:rPr>
                <w:rFonts w:ascii="Times New Roman" w:eastAsia="仿宋_GB2312" w:hAnsi="Times New Roman"/>
                <w:sz w:val="24"/>
                <w:szCs w:val="24"/>
              </w:rPr>
              <w:t>或</w:t>
            </w:r>
            <w:r>
              <w:rPr>
                <w:rFonts w:ascii="Times New Roman" w:eastAsia="仿宋_GB2312" w:hAnsi="Times New Roman"/>
                <w:sz w:val="24"/>
                <w:szCs w:val="24"/>
              </w:rPr>
              <w:t>1</w:t>
            </w:r>
            <w:r>
              <w:rPr>
                <w:rFonts w:ascii="Times New Roman" w:eastAsia="仿宋_GB2312" w:hAnsi="Times New Roman" w:hint="eastAsia"/>
                <w:sz w:val="24"/>
                <w:szCs w:val="24"/>
              </w:rPr>
              <w:t>0cm</w:t>
            </w:r>
            <w:r>
              <w:rPr>
                <w:rFonts w:ascii="Times New Roman" w:eastAsia="仿宋_GB2312" w:hAnsi="Times New Roman" w:hint="eastAsia"/>
                <w:sz w:val="24"/>
                <w:szCs w:val="24"/>
              </w:rPr>
              <w:t>＜伤口</w:t>
            </w:r>
            <w:r>
              <w:rPr>
                <w:rFonts w:ascii="Times New Roman" w:eastAsia="仿宋_GB2312" w:hAnsi="Times New Roman"/>
                <w:sz w:val="24"/>
                <w:szCs w:val="24"/>
              </w:rPr>
              <w:t>长度</w:t>
            </w:r>
            <w:r>
              <w:rPr>
                <w:rFonts w:ascii="Times New Roman" w:eastAsia="仿宋_GB2312" w:hAnsi="Times New Roman" w:hint="eastAsia"/>
                <w:sz w:val="24"/>
                <w:szCs w:val="24"/>
              </w:rPr>
              <w:t>≤</w:t>
            </w:r>
            <w:r>
              <w:rPr>
                <w:rFonts w:ascii="Times New Roman" w:eastAsia="仿宋_GB2312" w:hAnsi="Times New Roman"/>
                <w:sz w:val="24"/>
                <w:szCs w:val="24"/>
              </w:rPr>
              <w:t>15cm</w:t>
            </w:r>
            <w:r>
              <w:rPr>
                <w:rFonts w:ascii="Times New Roman" w:eastAsia="仿宋_GB2312" w:hAnsi="Times New Roman" w:hint="eastAsia"/>
                <w:sz w:val="24"/>
                <w:szCs w:val="24"/>
              </w:rPr>
              <w:t>。</w:t>
            </w:r>
          </w:p>
        </w:tc>
        <w:tc>
          <w:tcPr>
            <w:tcW w:w="5446" w:type="dxa"/>
            <w:tcBorders>
              <w:top w:val="single" w:sz="4" w:space="0" w:color="auto"/>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评估护理对象的伤口情况；</w:t>
            </w:r>
            <w:proofErr w:type="gramStart"/>
            <w:r>
              <w:rPr>
                <w:rFonts w:ascii="Times New Roman" w:eastAsia="仿宋_GB2312" w:hAnsi="Times New Roman"/>
                <w:sz w:val="24"/>
                <w:szCs w:val="24"/>
              </w:rPr>
              <w:t>遵</w:t>
            </w:r>
            <w:proofErr w:type="gramEnd"/>
            <w:r>
              <w:rPr>
                <w:rFonts w:ascii="Times New Roman" w:eastAsia="仿宋_GB2312" w:hAnsi="Times New Roman"/>
                <w:sz w:val="24"/>
                <w:szCs w:val="24"/>
              </w:rPr>
              <w:t>医嘱选择合适的敷料及清创、消毒溶液，严格执行无菌操作；换药顺序依次为：清洁伤口、污染伤口，最后为感染伤口。</w:t>
            </w:r>
          </w:p>
        </w:tc>
        <w:tc>
          <w:tcPr>
            <w:tcW w:w="1754"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由医疗护理员或注册护士实施。</w:t>
            </w:r>
          </w:p>
        </w:tc>
      </w:tr>
      <w:tr w:rsidR="001D14B3" w:rsidTr="00157EAB">
        <w:trPr>
          <w:cantSplit/>
          <w:trHeight w:val="1130"/>
          <w:jc w:val="center"/>
        </w:trPr>
        <w:tc>
          <w:tcPr>
            <w:tcW w:w="783"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520" w:lineRule="exact"/>
              <w:ind w:firstLineChars="0" w:firstLine="0"/>
              <w:jc w:val="center"/>
              <w:rPr>
                <w:rFonts w:ascii="Times New Roman" w:eastAsia="黑体" w:hAnsi="Times New Roman"/>
                <w:sz w:val="24"/>
                <w:szCs w:val="24"/>
              </w:rPr>
            </w:pPr>
            <w:r>
              <w:rPr>
                <w:rFonts w:ascii="Times New Roman" w:eastAsia="黑体" w:hAnsi="Times New Roman"/>
                <w:sz w:val="24"/>
                <w:szCs w:val="24"/>
              </w:rPr>
              <w:t>13</w:t>
            </w:r>
          </w:p>
        </w:tc>
        <w:tc>
          <w:tcPr>
            <w:tcW w:w="1720"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小换药</w:t>
            </w:r>
          </w:p>
        </w:tc>
        <w:tc>
          <w:tcPr>
            <w:tcW w:w="2227" w:type="dxa"/>
            <w:tcBorders>
              <w:top w:val="nil"/>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包括拆线、伤口外擦外敷药物治疗、封包换药。</w:t>
            </w:r>
          </w:p>
          <w:p w:rsidR="001D14B3" w:rsidRDefault="001D14B3" w:rsidP="00157EAB">
            <w:pPr>
              <w:pStyle w:val="10"/>
              <w:spacing w:line="360" w:lineRule="exact"/>
              <w:ind w:firstLineChars="0" w:firstLine="0"/>
              <w:rPr>
                <w:rFonts w:ascii="Times New Roman" w:eastAsia="仿宋_GB2312" w:hAnsi="Times New Roman" w:hint="eastAsia"/>
                <w:sz w:val="24"/>
                <w:szCs w:val="24"/>
              </w:rPr>
            </w:pPr>
            <w:r>
              <w:rPr>
                <w:rFonts w:ascii="Times New Roman" w:eastAsia="仿宋_GB2312" w:hAnsi="Times New Roman"/>
                <w:sz w:val="24"/>
                <w:szCs w:val="24"/>
              </w:rPr>
              <w:t>创面</w:t>
            </w:r>
            <w:r>
              <w:rPr>
                <w:rFonts w:ascii="Times New Roman" w:eastAsia="仿宋_GB2312" w:hAnsi="Times New Roman" w:hint="eastAsia"/>
                <w:sz w:val="24"/>
                <w:szCs w:val="24"/>
              </w:rPr>
              <w:t>≤</w:t>
            </w:r>
            <w:r>
              <w:rPr>
                <w:rFonts w:ascii="Times New Roman" w:eastAsia="仿宋_GB2312" w:hAnsi="Times New Roman"/>
                <w:sz w:val="24"/>
                <w:szCs w:val="24"/>
              </w:rPr>
              <w:t>15cm²</w:t>
            </w:r>
            <w:r>
              <w:rPr>
                <w:rFonts w:ascii="Times New Roman" w:eastAsia="仿宋_GB2312" w:hAnsi="Times New Roman"/>
                <w:sz w:val="24"/>
                <w:szCs w:val="24"/>
              </w:rPr>
              <w:t>或</w:t>
            </w:r>
            <w:r>
              <w:rPr>
                <w:rFonts w:ascii="Times New Roman" w:eastAsia="仿宋_GB2312" w:hAnsi="Times New Roman" w:hint="eastAsia"/>
                <w:sz w:val="24"/>
                <w:szCs w:val="24"/>
              </w:rPr>
              <w:t>伤口</w:t>
            </w:r>
            <w:r>
              <w:rPr>
                <w:rFonts w:ascii="Times New Roman" w:eastAsia="仿宋_GB2312" w:hAnsi="Times New Roman"/>
                <w:sz w:val="24"/>
                <w:szCs w:val="24"/>
              </w:rPr>
              <w:t>长度</w:t>
            </w:r>
            <w:r>
              <w:rPr>
                <w:rFonts w:ascii="Times New Roman" w:eastAsia="仿宋_GB2312" w:hAnsi="Times New Roman" w:hint="eastAsia"/>
                <w:sz w:val="24"/>
                <w:szCs w:val="24"/>
              </w:rPr>
              <w:t>≤</w:t>
            </w:r>
            <w:r>
              <w:rPr>
                <w:rFonts w:ascii="Times New Roman" w:eastAsia="仿宋_GB2312" w:hAnsi="Times New Roman"/>
                <w:sz w:val="24"/>
                <w:szCs w:val="24"/>
              </w:rPr>
              <w:t>10cm</w:t>
            </w:r>
            <w:r>
              <w:rPr>
                <w:rFonts w:ascii="Times New Roman" w:eastAsia="仿宋_GB2312" w:hAnsi="Times New Roman" w:hint="eastAsia"/>
                <w:sz w:val="24"/>
                <w:szCs w:val="24"/>
              </w:rPr>
              <w:t>。</w:t>
            </w:r>
          </w:p>
        </w:tc>
        <w:tc>
          <w:tcPr>
            <w:tcW w:w="5446" w:type="dxa"/>
            <w:tcBorders>
              <w:top w:val="single" w:sz="4" w:space="0" w:color="auto"/>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评估护理对象的伤口情况；</w:t>
            </w:r>
            <w:proofErr w:type="gramStart"/>
            <w:r>
              <w:rPr>
                <w:rFonts w:ascii="Times New Roman" w:eastAsia="仿宋_GB2312" w:hAnsi="Times New Roman"/>
                <w:sz w:val="24"/>
                <w:szCs w:val="24"/>
              </w:rPr>
              <w:t>遵</w:t>
            </w:r>
            <w:proofErr w:type="gramEnd"/>
            <w:r>
              <w:rPr>
                <w:rFonts w:ascii="Times New Roman" w:eastAsia="仿宋_GB2312" w:hAnsi="Times New Roman"/>
                <w:sz w:val="24"/>
                <w:szCs w:val="24"/>
              </w:rPr>
              <w:t>医嘱选择合适的敷料及清创、消毒溶液，严格执行无菌操作；换药顺序依次为：清洁伤口、污染伤口，最后为感染伤口。</w:t>
            </w:r>
          </w:p>
        </w:tc>
        <w:tc>
          <w:tcPr>
            <w:tcW w:w="1754"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由医疗护理员或注册护士实施。</w:t>
            </w:r>
          </w:p>
        </w:tc>
      </w:tr>
      <w:tr w:rsidR="001D14B3" w:rsidTr="00157EAB">
        <w:trPr>
          <w:cantSplit/>
          <w:trHeight w:val="63"/>
          <w:jc w:val="center"/>
        </w:trPr>
        <w:tc>
          <w:tcPr>
            <w:tcW w:w="783"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520" w:lineRule="exact"/>
              <w:ind w:firstLineChars="0" w:firstLine="0"/>
              <w:jc w:val="center"/>
              <w:rPr>
                <w:rFonts w:ascii="Times New Roman" w:eastAsia="黑体" w:hAnsi="Times New Roman"/>
                <w:sz w:val="24"/>
                <w:szCs w:val="24"/>
              </w:rPr>
            </w:pPr>
            <w:r>
              <w:rPr>
                <w:rFonts w:ascii="Times New Roman" w:eastAsia="黑体" w:hAnsi="Times New Roman"/>
                <w:sz w:val="24"/>
                <w:szCs w:val="24"/>
              </w:rPr>
              <w:t>14</w:t>
            </w:r>
          </w:p>
        </w:tc>
        <w:tc>
          <w:tcPr>
            <w:tcW w:w="1720"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酒精擦浴</w:t>
            </w:r>
          </w:p>
        </w:tc>
        <w:tc>
          <w:tcPr>
            <w:tcW w:w="2227" w:type="dxa"/>
            <w:tcBorders>
              <w:top w:val="nil"/>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hint="eastAsia"/>
                <w:sz w:val="24"/>
                <w:szCs w:val="24"/>
              </w:rPr>
              <w:t>/</w:t>
            </w:r>
          </w:p>
        </w:tc>
        <w:tc>
          <w:tcPr>
            <w:tcW w:w="5446" w:type="dxa"/>
            <w:tcBorders>
              <w:top w:val="single" w:sz="4" w:space="0" w:color="auto"/>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评估患者情况，告知患者操作过程；擦浴过程中，需密切观察护理对象的反应，若出现寒战、面色苍白、脉搏或呼吸异常，应立即停止；擦浴</w:t>
            </w:r>
            <w:r>
              <w:rPr>
                <w:rFonts w:ascii="Times New Roman" w:eastAsia="仿宋_GB2312" w:hAnsi="Times New Roman"/>
                <w:sz w:val="24"/>
                <w:szCs w:val="24"/>
              </w:rPr>
              <w:t>30</w:t>
            </w:r>
            <w:r>
              <w:rPr>
                <w:rFonts w:ascii="Times New Roman" w:eastAsia="仿宋_GB2312" w:hAnsi="Times New Roman"/>
                <w:sz w:val="24"/>
                <w:szCs w:val="24"/>
              </w:rPr>
              <w:t>分钟后复测体温；胸前区、腹部、后颈、足心禁忌擦拭；血液病患者禁忌使用酒精擦浴</w:t>
            </w:r>
            <w:r>
              <w:rPr>
                <w:rFonts w:ascii="Times New Roman" w:eastAsia="仿宋_GB2312" w:hAnsi="Times New Roman"/>
                <w:sz w:val="24"/>
                <w:szCs w:val="24"/>
              </w:rPr>
              <w:t>,</w:t>
            </w:r>
            <w:r>
              <w:rPr>
                <w:rFonts w:ascii="Times New Roman" w:eastAsia="仿宋_GB2312" w:hAnsi="Times New Roman"/>
                <w:sz w:val="24"/>
                <w:szCs w:val="24"/>
              </w:rPr>
              <w:t>对酒精过敏及皮肤有破损、糜烂不宜进行酒精擦浴。</w:t>
            </w:r>
          </w:p>
        </w:tc>
        <w:tc>
          <w:tcPr>
            <w:tcW w:w="1754"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spacing w:line="360" w:lineRule="exact"/>
              <w:jc w:val="center"/>
              <w:rPr>
                <w:rFonts w:eastAsia="仿宋_GB2312"/>
                <w:sz w:val="24"/>
              </w:rPr>
            </w:pPr>
            <w:r>
              <w:rPr>
                <w:rFonts w:eastAsia="仿宋_GB2312"/>
                <w:sz w:val="24"/>
              </w:rPr>
              <w:t>/</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spacing w:line="360" w:lineRule="exact"/>
              <w:jc w:val="center"/>
              <w:rPr>
                <w:rFonts w:eastAsia="仿宋_GB2312"/>
                <w:sz w:val="24"/>
              </w:rPr>
            </w:pPr>
            <w:r>
              <w:rPr>
                <w:rFonts w:eastAsia="仿宋_GB2312"/>
                <w:sz w:val="24"/>
              </w:rPr>
              <w:t>由医疗护理员或注册护士实施。</w:t>
            </w:r>
          </w:p>
        </w:tc>
      </w:tr>
      <w:tr w:rsidR="001D14B3" w:rsidTr="00157EAB">
        <w:trPr>
          <w:cantSplit/>
          <w:trHeight w:val="1858"/>
          <w:jc w:val="center"/>
        </w:trPr>
        <w:tc>
          <w:tcPr>
            <w:tcW w:w="783"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520" w:lineRule="exact"/>
              <w:ind w:firstLineChars="0" w:firstLine="0"/>
              <w:jc w:val="center"/>
              <w:rPr>
                <w:rFonts w:ascii="Times New Roman" w:eastAsia="黑体" w:hAnsi="Times New Roman"/>
                <w:sz w:val="24"/>
                <w:szCs w:val="24"/>
              </w:rPr>
            </w:pPr>
            <w:r>
              <w:rPr>
                <w:rFonts w:ascii="Times New Roman" w:eastAsia="黑体" w:hAnsi="Times New Roman"/>
                <w:sz w:val="24"/>
                <w:szCs w:val="24"/>
              </w:rPr>
              <w:t>15</w:t>
            </w:r>
          </w:p>
        </w:tc>
        <w:tc>
          <w:tcPr>
            <w:tcW w:w="1720"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冰袋降温</w:t>
            </w:r>
          </w:p>
        </w:tc>
        <w:tc>
          <w:tcPr>
            <w:tcW w:w="2227" w:type="dxa"/>
            <w:tcBorders>
              <w:top w:val="nil"/>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包括冰帽降温。</w:t>
            </w:r>
          </w:p>
        </w:tc>
        <w:tc>
          <w:tcPr>
            <w:tcW w:w="5446" w:type="dxa"/>
            <w:tcBorders>
              <w:top w:val="single" w:sz="4" w:space="0" w:color="auto"/>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使用前测量体温；正确使用冰袋、冰帽，禁忌在枕后、耳廓、胸前区等处放置冰袋；使用中注意局部皮肤情况，防止压</w:t>
            </w:r>
            <w:proofErr w:type="gramStart"/>
            <w:r>
              <w:rPr>
                <w:rFonts w:ascii="Times New Roman" w:eastAsia="仿宋_GB2312" w:hAnsi="Times New Roman"/>
                <w:sz w:val="24"/>
                <w:szCs w:val="24"/>
              </w:rPr>
              <w:t>疮及其</w:t>
            </w:r>
            <w:proofErr w:type="gramEnd"/>
            <w:r>
              <w:rPr>
                <w:rFonts w:ascii="Times New Roman" w:eastAsia="仿宋_GB2312" w:hAnsi="Times New Roman"/>
                <w:sz w:val="24"/>
                <w:szCs w:val="24"/>
              </w:rPr>
              <w:t>他异常情况发生：如有苍白、疼痛、麻木感等须立即停止使用；观察使用效果（</w:t>
            </w:r>
            <w:r>
              <w:rPr>
                <w:rFonts w:ascii="Times New Roman" w:eastAsia="仿宋_GB2312" w:hAnsi="Times New Roman"/>
                <w:sz w:val="24"/>
                <w:szCs w:val="24"/>
              </w:rPr>
              <w:t>30</w:t>
            </w:r>
            <w:r>
              <w:rPr>
                <w:rFonts w:ascii="Times New Roman" w:eastAsia="仿宋_GB2312" w:hAnsi="Times New Roman"/>
                <w:sz w:val="24"/>
                <w:szCs w:val="24"/>
              </w:rPr>
              <w:t>分钟后复测体温）。</w:t>
            </w:r>
          </w:p>
        </w:tc>
        <w:tc>
          <w:tcPr>
            <w:tcW w:w="1754"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多饮温开水。</w:t>
            </w:r>
          </w:p>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由医疗护理员或注册护士实施。</w:t>
            </w:r>
          </w:p>
        </w:tc>
      </w:tr>
      <w:tr w:rsidR="001D14B3" w:rsidTr="00157EAB">
        <w:trPr>
          <w:cantSplit/>
          <w:trHeight w:val="1196"/>
          <w:jc w:val="center"/>
        </w:trPr>
        <w:tc>
          <w:tcPr>
            <w:tcW w:w="783"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520" w:lineRule="exact"/>
              <w:ind w:firstLineChars="0" w:firstLine="0"/>
              <w:jc w:val="center"/>
              <w:rPr>
                <w:rFonts w:ascii="Times New Roman" w:eastAsia="黑体" w:hAnsi="Times New Roman"/>
                <w:sz w:val="24"/>
                <w:szCs w:val="24"/>
              </w:rPr>
            </w:pPr>
            <w:r>
              <w:rPr>
                <w:rFonts w:ascii="Times New Roman" w:eastAsia="黑体" w:hAnsi="Times New Roman"/>
                <w:sz w:val="24"/>
                <w:szCs w:val="24"/>
              </w:rPr>
              <w:lastRenderedPageBreak/>
              <w:t>16</w:t>
            </w:r>
          </w:p>
        </w:tc>
        <w:tc>
          <w:tcPr>
            <w:tcW w:w="1720"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低流量吸氧</w:t>
            </w:r>
          </w:p>
        </w:tc>
        <w:tc>
          <w:tcPr>
            <w:tcW w:w="2227" w:type="dxa"/>
            <w:tcBorders>
              <w:top w:val="nil"/>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包括氧气吸入。</w:t>
            </w:r>
          </w:p>
        </w:tc>
        <w:tc>
          <w:tcPr>
            <w:tcW w:w="5446" w:type="dxa"/>
            <w:tcBorders>
              <w:top w:val="single" w:sz="4" w:space="0" w:color="auto"/>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评估环境安全；</w:t>
            </w:r>
            <w:proofErr w:type="gramStart"/>
            <w:r>
              <w:rPr>
                <w:rFonts w:ascii="Times New Roman" w:eastAsia="仿宋_GB2312" w:hAnsi="Times New Roman"/>
                <w:sz w:val="24"/>
                <w:szCs w:val="24"/>
              </w:rPr>
              <w:t>遵</w:t>
            </w:r>
            <w:proofErr w:type="gramEnd"/>
            <w:r>
              <w:rPr>
                <w:rFonts w:ascii="Times New Roman" w:eastAsia="仿宋_GB2312" w:hAnsi="Times New Roman"/>
                <w:sz w:val="24"/>
                <w:szCs w:val="24"/>
              </w:rPr>
              <w:t>医嘱正确使用给氧装置；指导家属</w:t>
            </w:r>
            <w:proofErr w:type="gramStart"/>
            <w:r>
              <w:rPr>
                <w:rFonts w:ascii="Times New Roman" w:eastAsia="仿宋_GB2312" w:hAnsi="Times New Roman"/>
                <w:sz w:val="24"/>
                <w:szCs w:val="24"/>
              </w:rPr>
              <w:t>勿</w:t>
            </w:r>
            <w:proofErr w:type="gramEnd"/>
            <w:r>
              <w:rPr>
                <w:rFonts w:ascii="Times New Roman" w:eastAsia="仿宋_GB2312" w:hAnsi="Times New Roman"/>
                <w:sz w:val="24"/>
                <w:szCs w:val="24"/>
              </w:rPr>
              <w:t>随意调节氧流量，注意防火、防震、防热、防油等；观察氧疗效果（如检测血氧饱和度）；正确处理使用后的面罩及湿化瓶，并交代家属妥善保管。氧流量</w:t>
            </w:r>
            <w:r>
              <w:rPr>
                <w:rFonts w:ascii="Times New Roman" w:eastAsia="仿宋_GB2312" w:hAnsi="Times New Roman"/>
                <w:sz w:val="24"/>
                <w:szCs w:val="24"/>
              </w:rPr>
              <w:t>1</w:t>
            </w:r>
            <w:r>
              <w:rPr>
                <w:rFonts w:ascii="Times New Roman" w:eastAsia="仿宋_GB2312" w:hAnsi="Times New Roman" w:hint="eastAsia"/>
                <w:sz w:val="24"/>
                <w:szCs w:val="24"/>
              </w:rPr>
              <w:t>-</w:t>
            </w:r>
            <w:r>
              <w:rPr>
                <w:rFonts w:ascii="Times New Roman" w:eastAsia="仿宋_GB2312" w:hAnsi="Times New Roman"/>
                <w:sz w:val="24"/>
                <w:szCs w:val="24"/>
              </w:rPr>
              <w:t>2L/min</w:t>
            </w:r>
            <w:r>
              <w:rPr>
                <w:rFonts w:ascii="Times New Roman" w:eastAsia="仿宋_GB2312" w:hAnsi="Times New Roman"/>
                <w:sz w:val="24"/>
                <w:szCs w:val="24"/>
              </w:rPr>
              <w:t>。</w:t>
            </w:r>
          </w:p>
        </w:tc>
        <w:tc>
          <w:tcPr>
            <w:tcW w:w="1754"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一次性</w:t>
            </w:r>
            <w:proofErr w:type="gramStart"/>
            <w:r>
              <w:rPr>
                <w:rFonts w:ascii="Times New Roman" w:eastAsia="仿宋_GB2312" w:hAnsi="Times New Roman"/>
                <w:sz w:val="24"/>
                <w:szCs w:val="24"/>
              </w:rPr>
              <w:t>鼻</w:t>
            </w:r>
            <w:proofErr w:type="gramEnd"/>
            <w:r>
              <w:rPr>
                <w:rFonts w:ascii="Times New Roman" w:eastAsia="仿宋_GB2312" w:hAnsi="Times New Roman"/>
                <w:sz w:val="24"/>
                <w:szCs w:val="24"/>
              </w:rPr>
              <w:t>导管、鼻塞、面罩</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由医疗护理员或注册护士实施。</w:t>
            </w:r>
          </w:p>
        </w:tc>
      </w:tr>
      <w:tr w:rsidR="001D14B3" w:rsidTr="00157EAB">
        <w:trPr>
          <w:cantSplit/>
          <w:trHeight w:val="1196"/>
          <w:jc w:val="center"/>
        </w:trPr>
        <w:tc>
          <w:tcPr>
            <w:tcW w:w="783"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520" w:lineRule="exact"/>
              <w:ind w:firstLineChars="0" w:firstLine="0"/>
              <w:jc w:val="center"/>
              <w:rPr>
                <w:rFonts w:ascii="Times New Roman" w:eastAsia="黑体" w:hAnsi="Times New Roman"/>
                <w:sz w:val="24"/>
                <w:szCs w:val="24"/>
              </w:rPr>
            </w:pPr>
            <w:r>
              <w:rPr>
                <w:rFonts w:ascii="Times New Roman" w:eastAsia="黑体" w:hAnsi="Times New Roman"/>
                <w:sz w:val="24"/>
                <w:szCs w:val="24"/>
              </w:rPr>
              <w:t>17</w:t>
            </w:r>
          </w:p>
        </w:tc>
        <w:tc>
          <w:tcPr>
            <w:tcW w:w="1720"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中流量吸氧</w:t>
            </w:r>
          </w:p>
        </w:tc>
        <w:tc>
          <w:tcPr>
            <w:tcW w:w="2227" w:type="dxa"/>
            <w:tcBorders>
              <w:top w:val="nil"/>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包括氧气吸入。</w:t>
            </w:r>
          </w:p>
        </w:tc>
        <w:tc>
          <w:tcPr>
            <w:tcW w:w="5446" w:type="dxa"/>
            <w:tcBorders>
              <w:top w:val="single" w:sz="4" w:space="0" w:color="auto"/>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评估环境安全；</w:t>
            </w:r>
            <w:proofErr w:type="gramStart"/>
            <w:r>
              <w:rPr>
                <w:rFonts w:ascii="Times New Roman" w:eastAsia="仿宋_GB2312" w:hAnsi="Times New Roman"/>
                <w:sz w:val="24"/>
                <w:szCs w:val="24"/>
              </w:rPr>
              <w:t>遵</w:t>
            </w:r>
            <w:proofErr w:type="gramEnd"/>
            <w:r>
              <w:rPr>
                <w:rFonts w:ascii="Times New Roman" w:eastAsia="仿宋_GB2312" w:hAnsi="Times New Roman"/>
                <w:sz w:val="24"/>
                <w:szCs w:val="24"/>
              </w:rPr>
              <w:t>医嘱正确使用给氧装置；指导家属</w:t>
            </w:r>
            <w:proofErr w:type="gramStart"/>
            <w:r>
              <w:rPr>
                <w:rFonts w:ascii="Times New Roman" w:eastAsia="仿宋_GB2312" w:hAnsi="Times New Roman"/>
                <w:sz w:val="24"/>
                <w:szCs w:val="24"/>
              </w:rPr>
              <w:t>勿</w:t>
            </w:r>
            <w:proofErr w:type="gramEnd"/>
            <w:r>
              <w:rPr>
                <w:rFonts w:ascii="Times New Roman" w:eastAsia="仿宋_GB2312" w:hAnsi="Times New Roman"/>
                <w:sz w:val="24"/>
                <w:szCs w:val="24"/>
              </w:rPr>
              <w:t>随意调节氧流量，注意防火、防震、防热、防油等；观察氧疗效果（如检测血氧饱和度）；正确处理使用后的面罩及湿化瓶，并交代家属妥善保管。氧流量</w:t>
            </w:r>
            <w:r>
              <w:rPr>
                <w:rFonts w:ascii="Times New Roman" w:eastAsia="仿宋_GB2312" w:hAnsi="Times New Roman"/>
                <w:sz w:val="24"/>
                <w:szCs w:val="24"/>
              </w:rPr>
              <w:t>2</w:t>
            </w:r>
            <w:r>
              <w:rPr>
                <w:rFonts w:ascii="Times New Roman" w:eastAsia="仿宋_GB2312" w:hAnsi="Times New Roman" w:hint="eastAsia"/>
                <w:sz w:val="24"/>
                <w:szCs w:val="24"/>
              </w:rPr>
              <w:t>-</w:t>
            </w:r>
            <w:r>
              <w:rPr>
                <w:rFonts w:ascii="Times New Roman" w:eastAsia="仿宋_GB2312" w:hAnsi="Times New Roman"/>
                <w:sz w:val="24"/>
                <w:szCs w:val="24"/>
              </w:rPr>
              <w:t>4L/min</w:t>
            </w:r>
            <w:r>
              <w:rPr>
                <w:rFonts w:ascii="Times New Roman" w:eastAsia="仿宋_GB2312" w:hAnsi="Times New Roman"/>
                <w:sz w:val="24"/>
                <w:szCs w:val="24"/>
              </w:rPr>
              <w:t>；</w:t>
            </w:r>
          </w:p>
        </w:tc>
        <w:tc>
          <w:tcPr>
            <w:tcW w:w="1754"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一次性</w:t>
            </w:r>
            <w:proofErr w:type="gramStart"/>
            <w:r>
              <w:rPr>
                <w:rFonts w:ascii="Times New Roman" w:eastAsia="仿宋_GB2312" w:hAnsi="Times New Roman"/>
                <w:sz w:val="24"/>
                <w:szCs w:val="24"/>
              </w:rPr>
              <w:t>鼻</w:t>
            </w:r>
            <w:proofErr w:type="gramEnd"/>
            <w:r>
              <w:rPr>
                <w:rFonts w:ascii="Times New Roman" w:eastAsia="仿宋_GB2312" w:hAnsi="Times New Roman"/>
                <w:sz w:val="24"/>
                <w:szCs w:val="24"/>
              </w:rPr>
              <w:t>导管、鼻塞、面罩</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由医疗护理员或注册护士实施。</w:t>
            </w:r>
          </w:p>
        </w:tc>
      </w:tr>
      <w:tr w:rsidR="001D14B3" w:rsidTr="00157EAB">
        <w:trPr>
          <w:cantSplit/>
          <w:trHeight w:val="1196"/>
          <w:jc w:val="center"/>
        </w:trPr>
        <w:tc>
          <w:tcPr>
            <w:tcW w:w="783"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520" w:lineRule="exact"/>
              <w:ind w:firstLineChars="0" w:firstLine="0"/>
              <w:jc w:val="center"/>
              <w:rPr>
                <w:rFonts w:ascii="Times New Roman" w:eastAsia="黑体" w:hAnsi="Times New Roman"/>
                <w:sz w:val="24"/>
                <w:szCs w:val="24"/>
              </w:rPr>
            </w:pPr>
            <w:r>
              <w:rPr>
                <w:rFonts w:ascii="Times New Roman" w:eastAsia="黑体" w:hAnsi="Times New Roman"/>
                <w:sz w:val="24"/>
                <w:szCs w:val="24"/>
              </w:rPr>
              <w:t>18</w:t>
            </w:r>
          </w:p>
        </w:tc>
        <w:tc>
          <w:tcPr>
            <w:tcW w:w="1720"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高流量吸氧</w:t>
            </w:r>
          </w:p>
        </w:tc>
        <w:tc>
          <w:tcPr>
            <w:tcW w:w="2227" w:type="dxa"/>
            <w:tcBorders>
              <w:top w:val="nil"/>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包括氧气吸入。</w:t>
            </w:r>
          </w:p>
        </w:tc>
        <w:tc>
          <w:tcPr>
            <w:tcW w:w="5446" w:type="dxa"/>
            <w:tcBorders>
              <w:top w:val="single" w:sz="4" w:space="0" w:color="auto"/>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评估环境安全；</w:t>
            </w:r>
            <w:proofErr w:type="gramStart"/>
            <w:r>
              <w:rPr>
                <w:rFonts w:ascii="Times New Roman" w:eastAsia="仿宋_GB2312" w:hAnsi="Times New Roman"/>
                <w:sz w:val="24"/>
                <w:szCs w:val="24"/>
              </w:rPr>
              <w:t>遵</w:t>
            </w:r>
            <w:proofErr w:type="gramEnd"/>
            <w:r>
              <w:rPr>
                <w:rFonts w:ascii="Times New Roman" w:eastAsia="仿宋_GB2312" w:hAnsi="Times New Roman"/>
                <w:sz w:val="24"/>
                <w:szCs w:val="24"/>
              </w:rPr>
              <w:t>医嘱正确使用给氧装置；指导家属</w:t>
            </w:r>
            <w:proofErr w:type="gramStart"/>
            <w:r>
              <w:rPr>
                <w:rFonts w:ascii="Times New Roman" w:eastAsia="仿宋_GB2312" w:hAnsi="Times New Roman"/>
                <w:sz w:val="24"/>
                <w:szCs w:val="24"/>
              </w:rPr>
              <w:t>勿</w:t>
            </w:r>
            <w:proofErr w:type="gramEnd"/>
            <w:r>
              <w:rPr>
                <w:rFonts w:ascii="Times New Roman" w:eastAsia="仿宋_GB2312" w:hAnsi="Times New Roman"/>
                <w:sz w:val="24"/>
                <w:szCs w:val="24"/>
              </w:rPr>
              <w:t>随意调节氧流量，注意防火、防震、防热、防油等；观察氧疗效果（如检测血氧饱和度）；正确处理使用后的面罩及湿化瓶，并交代家属妥善保管。氧流量</w:t>
            </w:r>
            <w:r>
              <w:rPr>
                <w:rFonts w:ascii="Times New Roman" w:eastAsia="仿宋_GB2312" w:hAnsi="Times New Roman"/>
                <w:sz w:val="24"/>
                <w:szCs w:val="24"/>
              </w:rPr>
              <w:t>4</w:t>
            </w:r>
            <w:r>
              <w:rPr>
                <w:rFonts w:ascii="Times New Roman" w:eastAsia="仿宋_GB2312" w:hAnsi="Times New Roman" w:hint="eastAsia"/>
                <w:sz w:val="24"/>
                <w:szCs w:val="24"/>
              </w:rPr>
              <w:t>-</w:t>
            </w:r>
            <w:r>
              <w:rPr>
                <w:rFonts w:ascii="Times New Roman" w:eastAsia="仿宋_GB2312" w:hAnsi="Times New Roman"/>
                <w:sz w:val="24"/>
                <w:szCs w:val="24"/>
              </w:rPr>
              <w:t>6L/min</w:t>
            </w:r>
            <w:r>
              <w:rPr>
                <w:rFonts w:ascii="Times New Roman" w:eastAsia="仿宋_GB2312" w:hAnsi="Times New Roman"/>
                <w:sz w:val="24"/>
                <w:szCs w:val="24"/>
              </w:rPr>
              <w:t>；</w:t>
            </w:r>
          </w:p>
        </w:tc>
        <w:tc>
          <w:tcPr>
            <w:tcW w:w="1754"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一次性</w:t>
            </w:r>
            <w:proofErr w:type="gramStart"/>
            <w:r>
              <w:rPr>
                <w:rFonts w:ascii="Times New Roman" w:eastAsia="仿宋_GB2312" w:hAnsi="Times New Roman"/>
                <w:sz w:val="24"/>
                <w:szCs w:val="24"/>
              </w:rPr>
              <w:t>鼻</w:t>
            </w:r>
            <w:proofErr w:type="gramEnd"/>
            <w:r>
              <w:rPr>
                <w:rFonts w:ascii="Times New Roman" w:eastAsia="仿宋_GB2312" w:hAnsi="Times New Roman"/>
                <w:sz w:val="24"/>
                <w:szCs w:val="24"/>
              </w:rPr>
              <w:t>导管、鼻塞、面罩</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由医疗护理员或注册护士实施。</w:t>
            </w:r>
          </w:p>
        </w:tc>
      </w:tr>
      <w:tr w:rsidR="001D14B3" w:rsidTr="00157EAB">
        <w:trPr>
          <w:cantSplit/>
          <w:trHeight w:val="1196"/>
          <w:jc w:val="center"/>
        </w:trPr>
        <w:tc>
          <w:tcPr>
            <w:tcW w:w="783"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520" w:lineRule="exact"/>
              <w:ind w:firstLineChars="0" w:firstLine="0"/>
              <w:jc w:val="center"/>
              <w:rPr>
                <w:rFonts w:ascii="Times New Roman" w:eastAsia="黑体" w:hAnsi="Times New Roman"/>
                <w:sz w:val="24"/>
                <w:szCs w:val="24"/>
              </w:rPr>
            </w:pPr>
            <w:r>
              <w:rPr>
                <w:rFonts w:ascii="Times New Roman" w:eastAsia="黑体" w:hAnsi="Times New Roman"/>
                <w:sz w:val="24"/>
                <w:szCs w:val="24"/>
              </w:rPr>
              <w:t>19</w:t>
            </w:r>
          </w:p>
        </w:tc>
        <w:tc>
          <w:tcPr>
            <w:tcW w:w="1720"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家庭巡诊</w:t>
            </w:r>
          </w:p>
        </w:tc>
        <w:tc>
          <w:tcPr>
            <w:tcW w:w="2227" w:type="dxa"/>
            <w:tcBorders>
              <w:top w:val="nil"/>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包含了解护理对象健康状况、健康指导与反馈。</w:t>
            </w:r>
          </w:p>
        </w:tc>
        <w:tc>
          <w:tcPr>
            <w:tcW w:w="5446" w:type="dxa"/>
            <w:tcBorders>
              <w:top w:val="single" w:sz="4" w:space="0" w:color="auto"/>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评估护理对象及环境情况，针对其健康问题提出健康指导意见；测量生命体征、血糖（尤其是糖尿病患者）并记录，如有异常及时反馈。</w:t>
            </w:r>
          </w:p>
        </w:tc>
        <w:tc>
          <w:tcPr>
            <w:tcW w:w="1754"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由医疗护理员或注册护士实施。</w:t>
            </w:r>
          </w:p>
        </w:tc>
      </w:tr>
      <w:tr w:rsidR="001D14B3" w:rsidTr="00157EAB">
        <w:trPr>
          <w:cantSplit/>
          <w:trHeight w:val="1243"/>
          <w:jc w:val="center"/>
        </w:trPr>
        <w:tc>
          <w:tcPr>
            <w:tcW w:w="783"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520" w:lineRule="exact"/>
              <w:ind w:firstLineChars="0" w:firstLine="0"/>
              <w:jc w:val="center"/>
              <w:rPr>
                <w:rFonts w:ascii="Times New Roman" w:eastAsia="黑体" w:hAnsi="Times New Roman"/>
                <w:sz w:val="24"/>
                <w:szCs w:val="24"/>
              </w:rPr>
            </w:pPr>
            <w:r>
              <w:rPr>
                <w:rFonts w:ascii="Times New Roman" w:eastAsia="黑体" w:hAnsi="Times New Roman"/>
                <w:sz w:val="24"/>
                <w:szCs w:val="24"/>
              </w:rPr>
              <w:t>20</w:t>
            </w:r>
          </w:p>
        </w:tc>
        <w:tc>
          <w:tcPr>
            <w:tcW w:w="1720" w:type="dxa"/>
            <w:tcBorders>
              <w:top w:val="nil"/>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关节松动训练</w:t>
            </w:r>
          </w:p>
        </w:tc>
        <w:tc>
          <w:tcPr>
            <w:tcW w:w="2227" w:type="dxa"/>
            <w:tcBorders>
              <w:top w:val="nil"/>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包括小关节（指关节）、大关节的被动活动、持续被动运动训练（</w:t>
            </w:r>
            <w:r>
              <w:rPr>
                <w:rFonts w:ascii="Times New Roman" w:eastAsia="仿宋_GB2312" w:hAnsi="Times New Roman"/>
                <w:sz w:val="24"/>
                <w:szCs w:val="24"/>
              </w:rPr>
              <w:t>CPM</w:t>
            </w:r>
            <w:r>
              <w:rPr>
                <w:rFonts w:ascii="Times New Roman" w:eastAsia="仿宋_GB2312" w:hAnsi="Times New Roman"/>
                <w:sz w:val="24"/>
                <w:szCs w:val="24"/>
              </w:rPr>
              <w:t>）。</w:t>
            </w:r>
          </w:p>
        </w:tc>
        <w:tc>
          <w:tcPr>
            <w:tcW w:w="5446" w:type="dxa"/>
            <w:tcBorders>
              <w:top w:val="single" w:sz="4" w:space="0" w:color="auto"/>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评估护理对象全身及关节情况；帮助患者进行关节被动活动及训练；对关节肿胀、骨折、恶性肿瘤及严重骨质疏松等禁止训练。</w:t>
            </w:r>
          </w:p>
        </w:tc>
        <w:tc>
          <w:tcPr>
            <w:tcW w:w="1754"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训练时间约</w:t>
            </w:r>
            <w:r>
              <w:rPr>
                <w:rFonts w:ascii="Times New Roman" w:eastAsia="仿宋_GB2312" w:hAnsi="Times New Roman"/>
                <w:sz w:val="24"/>
                <w:szCs w:val="24"/>
              </w:rPr>
              <w:t>30-40</w:t>
            </w:r>
            <w:r>
              <w:rPr>
                <w:rFonts w:ascii="Times New Roman" w:eastAsia="仿宋_GB2312" w:hAnsi="Times New Roman"/>
                <w:sz w:val="24"/>
                <w:szCs w:val="24"/>
              </w:rPr>
              <w:t>分钟</w:t>
            </w:r>
            <w:r>
              <w:rPr>
                <w:rFonts w:ascii="Times New Roman" w:eastAsia="仿宋_GB2312" w:hAnsi="Times New Roman"/>
                <w:sz w:val="24"/>
                <w:szCs w:val="24"/>
              </w:rPr>
              <w:t>/</w:t>
            </w:r>
            <w:r>
              <w:rPr>
                <w:rFonts w:ascii="Times New Roman" w:eastAsia="仿宋_GB2312" w:hAnsi="Times New Roman"/>
                <w:sz w:val="24"/>
                <w:szCs w:val="24"/>
              </w:rPr>
              <w:t>次。由康复师或注册护士实施。</w:t>
            </w:r>
          </w:p>
        </w:tc>
      </w:tr>
      <w:tr w:rsidR="001D14B3" w:rsidTr="00157EAB">
        <w:trPr>
          <w:cantSplit/>
          <w:trHeight w:val="1343"/>
          <w:jc w:val="center"/>
        </w:trPr>
        <w:tc>
          <w:tcPr>
            <w:tcW w:w="783"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520" w:lineRule="exact"/>
              <w:ind w:firstLineChars="0" w:firstLine="0"/>
              <w:jc w:val="center"/>
              <w:rPr>
                <w:rFonts w:ascii="Times New Roman" w:eastAsia="黑体" w:hAnsi="Times New Roman"/>
                <w:sz w:val="24"/>
                <w:szCs w:val="24"/>
              </w:rPr>
            </w:pPr>
            <w:r>
              <w:rPr>
                <w:rFonts w:ascii="Times New Roman" w:eastAsia="黑体" w:hAnsi="Times New Roman"/>
                <w:sz w:val="24"/>
                <w:szCs w:val="24"/>
              </w:rPr>
              <w:lastRenderedPageBreak/>
              <w:t>21</w:t>
            </w:r>
          </w:p>
        </w:tc>
        <w:tc>
          <w:tcPr>
            <w:tcW w:w="1720"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运动疗法</w:t>
            </w:r>
          </w:p>
        </w:tc>
        <w:tc>
          <w:tcPr>
            <w:tcW w:w="2227" w:type="dxa"/>
            <w:tcBorders>
              <w:top w:val="single" w:sz="4" w:space="0" w:color="auto"/>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包括全身肌力、各关节活动度训练、徒手体操、器械训练、步态平衡功能训练、呼吸训练。</w:t>
            </w:r>
          </w:p>
        </w:tc>
        <w:tc>
          <w:tcPr>
            <w:tcW w:w="5446" w:type="dxa"/>
            <w:tcBorders>
              <w:top w:val="single" w:sz="4" w:space="0" w:color="auto"/>
              <w:left w:val="nil"/>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评估护理对象情况，选择合适的训练技术；运动强度、时间与频度等合适。</w:t>
            </w:r>
          </w:p>
        </w:tc>
        <w:tc>
          <w:tcPr>
            <w:tcW w:w="1754"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训练时间约</w:t>
            </w:r>
            <w:r>
              <w:rPr>
                <w:rFonts w:ascii="Times New Roman" w:eastAsia="仿宋_GB2312" w:hAnsi="Times New Roman"/>
                <w:sz w:val="24"/>
                <w:szCs w:val="24"/>
              </w:rPr>
              <w:t>30-40</w:t>
            </w:r>
            <w:r>
              <w:rPr>
                <w:rFonts w:ascii="Times New Roman" w:eastAsia="仿宋_GB2312" w:hAnsi="Times New Roman"/>
                <w:sz w:val="24"/>
                <w:szCs w:val="24"/>
              </w:rPr>
              <w:t>分钟</w:t>
            </w:r>
            <w:r>
              <w:rPr>
                <w:rFonts w:ascii="Times New Roman" w:eastAsia="仿宋_GB2312" w:hAnsi="Times New Roman"/>
                <w:sz w:val="24"/>
                <w:szCs w:val="24"/>
              </w:rPr>
              <w:t>/</w:t>
            </w:r>
            <w:r>
              <w:rPr>
                <w:rFonts w:ascii="Times New Roman" w:eastAsia="仿宋_GB2312" w:hAnsi="Times New Roman"/>
                <w:sz w:val="24"/>
                <w:szCs w:val="24"/>
              </w:rPr>
              <w:t>次。由康复师或注册护士实施。</w:t>
            </w:r>
          </w:p>
        </w:tc>
      </w:tr>
      <w:tr w:rsidR="001D14B3" w:rsidTr="00157EAB">
        <w:trPr>
          <w:cantSplit/>
          <w:trHeight w:val="854"/>
          <w:jc w:val="center"/>
        </w:trPr>
        <w:tc>
          <w:tcPr>
            <w:tcW w:w="783"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520" w:lineRule="exact"/>
              <w:ind w:firstLineChars="0" w:firstLine="0"/>
              <w:jc w:val="center"/>
              <w:rPr>
                <w:rFonts w:ascii="Times New Roman" w:eastAsia="黑体" w:hAnsi="Times New Roman"/>
                <w:sz w:val="24"/>
                <w:szCs w:val="24"/>
              </w:rPr>
            </w:pPr>
            <w:r>
              <w:rPr>
                <w:rFonts w:ascii="Times New Roman" w:eastAsia="黑体" w:hAnsi="Times New Roman"/>
                <w:sz w:val="24"/>
                <w:szCs w:val="24"/>
              </w:rPr>
              <w:t>22</w:t>
            </w:r>
          </w:p>
        </w:tc>
        <w:tc>
          <w:tcPr>
            <w:tcW w:w="1720"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减重支持系统训练</w:t>
            </w:r>
          </w:p>
        </w:tc>
        <w:tc>
          <w:tcPr>
            <w:tcW w:w="2227"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包含功能训练、健康教育及生活指导等。</w:t>
            </w:r>
          </w:p>
        </w:tc>
        <w:tc>
          <w:tcPr>
            <w:tcW w:w="5446"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评估护理对象情况，选择合适的训练方法；对护理对象</w:t>
            </w:r>
            <w:r>
              <w:rPr>
                <w:rFonts w:ascii="Times New Roman" w:eastAsia="仿宋_GB2312" w:hAnsi="Times New Roman"/>
                <w:sz w:val="24"/>
                <w:szCs w:val="24"/>
              </w:rPr>
              <w:t>/</w:t>
            </w:r>
            <w:r>
              <w:rPr>
                <w:rFonts w:ascii="Times New Roman" w:eastAsia="仿宋_GB2312" w:hAnsi="Times New Roman"/>
                <w:sz w:val="24"/>
                <w:szCs w:val="24"/>
              </w:rPr>
              <w:t>家属说明训练目的、要求及内容。</w:t>
            </w:r>
          </w:p>
        </w:tc>
        <w:tc>
          <w:tcPr>
            <w:tcW w:w="1754"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训练时间约</w:t>
            </w:r>
            <w:r>
              <w:rPr>
                <w:rFonts w:ascii="Times New Roman" w:eastAsia="仿宋_GB2312" w:hAnsi="Times New Roman"/>
                <w:sz w:val="24"/>
                <w:szCs w:val="24"/>
              </w:rPr>
              <w:t>30-40</w:t>
            </w:r>
            <w:r>
              <w:rPr>
                <w:rFonts w:ascii="Times New Roman" w:eastAsia="仿宋_GB2312" w:hAnsi="Times New Roman"/>
                <w:sz w:val="24"/>
                <w:szCs w:val="24"/>
              </w:rPr>
              <w:t>分钟</w:t>
            </w:r>
            <w:r>
              <w:rPr>
                <w:rFonts w:ascii="Times New Roman" w:eastAsia="仿宋_GB2312" w:hAnsi="Times New Roman"/>
                <w:sz w:val="24"/>
                <w:szCs w:val="24"/>
              </w:rPr>
              <w:t>/</w:t>
            </w:r>
            <w:r>
              <w:rPr>
                <w:rFonts w:ascii="Times New Roman" w:eastAsia="仿宋_GB2312" w:hAnsi="Times New Roman"/>
                <w:sz w:val="24"/>
                <w:szCs w:val="24"/>
              </w:rPr>
              <w:t>次。由康复师或注册护士实施。</w:t>
            </w:r>
          </w:p>
        </w:tc>
      </w:tr>
      <w:tr w:rsidR="001D14B3" w:rsidTr="00157EAB">
        <w:trPr>
          <w:cantSplit/>
          <w:trHeight w:val="810"/>
          <w:jc w:val="center"/>
        </w:trPr>
        <w:tc>
          <w:tcPr>
            <w:tcW w:w="783"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520" w:lineRule="exact"/>
              <w:ind w:firstLineChars="0" w:firstLine="0"/>
              <w:jc w:val="center"/>
              <w:rPr>
                <w:rFonts w:ascii="Times New Roman" w:eastAsia="黑体" w:hAnsi="Times New Roman"/>
                <w:sz w:val="24"/>
                <w:szCs w:val="24"/>
              </w:rPr>
            </w:pPr>
            <w:r>
              <w:rPr>
                <w:rFonts w:ascii="Times New Roman" w:eastAsia="黑体" w:hAnsi="Times New Roman"/>
                <w:sz w:val="24"/>
                <w:szCs w:val="24"/>
              </w:rPr>
              <w:t>23</w:t>
            </w:r>
          </w:p>
        </w:tc>
        <w:tc>
          <w:tcPr>
            <w:tcW w:w="1720"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电动起立</w:t>
            </w:r>
            <w:proofErr w:type="gramStart"/>
            <w:r>
              <w:rPr>
                <w:rFonts w:ascii="Times New Roman" w:eastAsia="仿宋_GB2312" w:hAnsi="Times New Roman"/>
                <w:sz w:val="24"/>
                <w:szCs w:val="24"/>
              </w:rPr>
              <w:t>床训练</w:t>
            </w:r>
            <w:proofErr w:type="gramEnd"/>
          </w:p>
        </w:tc>
        <w:tc>
          <w:tcPr>
            <w:tcW w:w="2227"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包含功能训练、健康教育及生活指导等。</w:t>
            </w:r>
          </w:p>
        </w:tc>
        <w:tc>
          <w:tcPr>
            <w:tcW w:w="5446"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逐渐调高起立角度，注意监测护理对象的血压、脉搏、呼吸及观察面色，防止体位性低血压。</w:t>
            </w:r>
          </w:p>
        </w:tc>
        <w:tc>
          <w:tcPr>
            <w:tcW w:w="1754"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由康复师或注册护士实施。</w:t>
            </w:r>
          </w:p>
        </w:tc>
      </w:tr>
      <w:tr w:rsidR="001D14B3" w:rsidTr="00157EAB">
        <w:trPr>
          <w:cantSplit/>
          <w:trHeight w:val="1148"/>
          <w:jc w:val="center"/>
        </w:trPr>
        <w:tc>
          <w:tcPr>
            <w:tcW w:w="783"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520" w:lineRule="exact"/>
              <w:ind w:firstLineChars="0" w:firstLine="0"/>
              <w:jc w:val="center"/>
              <w:rPr>
                <w:rFonts w:ascii="Times New Roman" w:eastAsia="黑体" w:hAnsi="Times New Roman"/>
                <w:sz w:val="24"/>
                <w:szCs w:val="24"/>
              </w:rPr>
            </w:pPr>
            <w:r>
              <w:rPr>
                <w:rFonts w:ascii="Times New Roman" w:eastAsia="黑体" w:hAnsi="Times New Roman"/>
                <w:sz w:val="24"/>
                <w:szCs w:val="24"/>
              </w:rPr>
              <w:t>24</w:t>
            </w:r>
          </w:p>
        </w:tc>
        <w:tc>
          <w:tcPr>
            <w:tcW w:w="1720"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平衡功能训练</w:t>
            </w:r>
          </w:p>
        </w:tc>
        <w:tc>
          <w:tcPr>
            <w:tcW w:w="2227"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包含平衡功能的评估、功能训练、健康教育及生活指导等。</w:t>
            </w:r>
          </w:p>
        </w:tc>
        <w:tc>
          <w:tcPr>
            <w:tcW w:w="5446"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评估护理对象的情况，选择合适的训练方法；训练时，治疗师要在患者旁边注意监护，以免发生跌倒；对发生严重心率失常、心力衰竭、严重感染、严重痉挛等禁止训练。</w:t>
            </w:r>
          </w:p>
        </w:tc>
        <w:tc>
          <w:tcPr>
            <w:tcW w:w="1754"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训练时间约</w:t>
            </w:r>
            <w:r>
              <w:rPr>
                <w:rFonts w:ascii="Times New Roman" w:eastAsia="仿宋_GB2312" w:hAnsi="Times New Roman"/>
                <w:sz w:val="24"/>
                <w:szCs w:val="24"/>
              </w:rPr>
              <w:t>30-40</w:t>
            </w:r>
            <w:r>
              <w:rPr>
                <w:rFonts w:ascii="Times New Roman" w:eastAsia="仿宋_GB2312" w:hAnsi="Times New Roman"/>
                <w:sz w:val="24"/>
                <w:szCs w:val="24"/>
              </w:rPr>
              <w:t>分钟</w:t>
            </w:r>
            <w:r>
              <w:rPr>
                <w:rFonts w:ascii="Times New Roman" w:eastAsia="仿宋_GB2312" w:hAnsi="Times New Roman"/>
                <w:sz w:val="24"/>
                <w:szCs w:val="24"/>
              </w:rPr>
              <w:t>/</w:t>
            </w:r>
            <w:r>
              <w:rPr>
                <w:rFonts w:ascii="Times New Roman" w:eastAsia="仿宋_GB2312" w:hAnsi="Times New Roman"/>
                <w:sz w:val="24"/>
                <w:szCs w:val="24"/>
              </w:rPr>
              <w:t>次。由康复师或注册护士实施。</w:t>
            </w:r>
          </w:p>
        </w:tc>
      </w:tr>
      <w:tr w:rsidR="001D14B3" w:rsidTr="00157EAB">
        <w:trPr>
          <w:cantSplit/>
          <w:trHeight w:val="1313"/>
          <w:jc w:val="center"/>
        </w:trPr>
        <w:tc>
          <w:tcPr>
            <w:tcW w:w="783"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520" w:lineRule="exact"/>
              <w:ind w:firstLineChars="0" w:firstLine="0"/>
              <w:jc w:val="center"/>
              <w:rPr>
                <w:rFonts w:ascii="Times New Roman" w:eastAsia="黑体" w:hAnsi="Times New Roman"/>
                <w:sz w:val="24"/>
                <w:szCs w:val="24"/>
              </w:rPr>
            </w:pPr>
            <w:r>
              <w:rPr>
                <w:rFonts w:ascii="Times New Roman" w:eastAsia="黑体" w:hAnsi="Times New Roman"/>
                <w:sz w:val="24"/>
                <w:szCs w:val="24"/>
              </w:rPr>
              <w:t>25</w:t>
            </w:r>
          </w:p>
        </w:tc>
        <w:tc>
          <w:tcPr>
            <w:tcW w:w="1720"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手功能训练</w:t>
            </w:r>
          </w:p>
        </w:tc>
        <w:tc>
          <w:tcPr>
            <w:tcW w:w="2227"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包含手功能的评估、功能训练、健康教育及生活指导等。</w:t>
            </w:r>
          </w:p>
        </w:tc>
        <w:tc>
          <w:tcPr>
            <w:tcW w:w="5446"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评估患者情况，选择合适的训练方法；对患者</w:t>
            </w:r>
            <w:r>
              <w:rPr>
                <w:rFonts w:ascii="Times New Roman" w:eastAsia="仿宋_GB2312" w:hAnsi="Times New Roman"/>
                <w:sz w:val="24"/>
                <w:szCs w:val="24"/>
              </w:rPr>
              <w:t>/</w:t>
            </w:r>
            <w:r>
              <w:rPr>
                <w:rFonts w:ascii="Times New Roman" w:eastAsia="仿宋_GB2312" w:hAnsi="Times New Roman"/>
                <w:sz w:val="24"/>
                <w:szCs w:val="24"/>
              </w:rPr>
              <w:t>家属说明训练目的、要求及内容；根据患者的功能水平指导其在日常生活活动中进行注意训练或采用代偿方法。</w:t>
            </w:r>
          </w:p>
        </w:tc>
        <w:tc>
          <w:tcPr>
            <w:tcW w:w="1754"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训练时间约</w:t>
            </w:r>
            <w:r>
              <w:rPr>
                <w:rFonts w:ascii="Times New Roman" w:eastAsia="仿宋_GB2312" w:hAnsi="Times New Roman"/>
                <w:sz w:val="24"/>
                <w:szCs w:val="24"/>
              </w:rPr>
              <w:t>30-40</w:t>
            </w:r>
            <w:r>
              <w:rPr>
                <w:rFonts w:ascii="Times New Roman" w:eastAsia="仿宋_GB2312" w:hAnsi="Times New Roman"/>
                <w:sz w:val="24"/>
                <w:szCs w:val="24"/>
              </w:rPr>
              <w:t>分钟</w:t>
            </w:r>
            <w:r>
              <w:rPr>
                <w:rFonts w:ascii="Times New Roman" w:eastAsia="仿宋_GB2312" w:hAnsi="Times New Roman"/>
                <w:sz w:val="24"/>
                <w:szCs w:val="24"/>
              </w:rPr>
              <w:t>/</w:t>
            </w:r>
            <w:r>
              <w:rPr>
                <w:rFonts w:ascii="Times New Roman" w:eastAsia="仿宋_GB2312" w:hAnsi="Times New Roman"/>
                <w:sz w:val="24"/>
                <w:szCs w:val="24"/>
              </w:rPr>
              <w:t>次。由康复师或注册护士实施。</w:t>
            </w:r>
          </w:p>
        </w:tc>
      </w:tr>
      <w:tr w:rsidR="001D14B3" w:rsidTr="00157EAB">
        <w:trPr>
          <w:cantSplit/>
          <w:trHeight w:val="1049"/>
          <w:jc w:val="center"/>
        </w:trPr>
        <w:tc>
          <w:tcPr>
            <w:tcW w:w="783"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520" w:lineRule="exact"/>
              <w:ind w:firstLineChars="0" w:firstLine="0"/>
              <w:jc w:val="center"/>
              <w:rPr>
                <w:rFonts w:ascii="Times New Roman" w:eastAsia="黑体" w:hAnsi="Times New Roman"/>
                <w:sz w:val="24"/>
                <w:szCs w:val="24"/>
              </w:rPr>
            </w:pPr>
            <w:r>
              <w:rPr>
                <w:rFonts w:ascii="Times New Roman" w:eastAsia="黑体" w:hAnsi="Times New Roman"/>
                <w:sz w:val="24"/>
                <w:szCs w:val="24"/>
              </w:rPr>
              <w:t>26</w:t>
            </w:r>
          </w:p>
        </w:tc>
        <w:tc>
          <w:tcPr>
            <w:tcW w:w="1720"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作业疗法</w:t>
            </w:r>
          </w:p>
        </w:tc>
        <w:tc>
          <w:tcPr>
            <w:tcW w:w="2227"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包含日常生活动作训练、健康教育及生活指导等。</w:t>
            </w:r>
          </w:p>
        </w:tc>
        <w:tc>
          <w:tcPr>
            <w:tcW w:w="5446"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评估患者情况，选择合适的训练方法；意识不清、严重认知障碍不能合作者、危重症、心肺功能严重不全等禁止开展。</w:t>
            </w:r>
          </w:p>
        </w:tc>
        <w:tc>
          <w:tcPr>
            <w:tcW w:w="1754"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训练时间约</w:t>
            </w:r>
            <w:r>
              <w:rPr>
                <w:rFonts w:ascii="Times New Roman" w:eastAsia="仿宋_GB2312" w:hAnsi="Times New Roman"/>
                <w:sz w:val="24"/>
                <w:szCs w:val="24"/>
              </w:rPr>
              <w:t>30-40</w:t>
            </w:r>
            <w:r>
              <w:rPr>
                <w:rFonts w:ascii="Times New Roman" w:eastAsia="仿宋_GB2312" w:hAnsi="Times New Roman"/>
                <w:sz w:val="24"/>
                <w:szCs w:val="24"/>
              </w:rPr>
              <w:t>分钟</w:t>
            </w:r>
            <w:r>
              <w:rPr>
                <w:rFonts w:ascii="Times New Roman" w:eastAsia="仿宋_GB2312" w:hAnsi="Times New Roman"/>
                <w:sz w:val="24"/>
                <w:szCs w:val="24"/>
              </w:rPr>
              <w:t>/</w:t>
            </w:r>
            <w:r>
              <w:rPr>
                <w:rFonts w:ascii="Times New Roman" w:eastAsia="仿宋_GB2312" w:hAnsi="Times New Roman"/>
                <w:sz w:val="24"/>
                <w:szCs w:val="24"/>
              </w:rPr>
              <w:t>次。由康复师或注册护士实施。</w:t>
            </w:r>
          </w:p>
        </w:tc>
      </w:tr>
      <w:tr w:rsidR="001D14B3" w:rsidTr="00157EAB">
        <w:trPr>
          <w:cantSplit/>
          <w:trHeight w:val="90"/>
          <w:jc w:val="center"/>
        </w:trPr>
        <w:tc>
          <w:tcPr>
            <w:tcW w:w="783"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520" w:lineRule="exact"/>
              <w:ind w:firstLineChars="0" w:firstLine="0"/>
              <w:jc w:val="center"/>
              <w:rPr>
                <w:rFonts w:ascii="Times New Roman" w:eastAsia="黑体" w:hAnsi="Times New Roman"/>
                <w:sz w:val="24"/>
                <w:szCs w:val="24"/>
              </w:rPr>
            </w:pPr>
            <w:r>
              <w:rPr>
                <w:rFonts w:ascii="Times New Roman" w:eastAsia="黑体" w:hAnsi="Times New Roman"/>
                <w:sz w:val="24"/>
                <w:szCs w:val="24"/>
              </w:rPr>
              <w:lastRenderedPageBreak/>
              <w:t>27</w:t>
            </w:r>
          </w:p>
        </w:tc>
        <w:tc>
          <w:tcPr>
            <w:tcW w:w="1720"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吞咽功能障碍训练</w:t>
            </w:r>
          </w:p>
        </w:tc>
        <w:tc>
          <w:tcPr>
            <w:tcW w:w="2227"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包含吞咽功能评估、进食训练、健康教育及生活指导等。</w:t>
            </w:r>
          </w:p>
        </w:tc>
        <w:tc>
          <w:tcPr>
            <w:tcW w:w="5446"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评估患者情况，选择合适的训练方法；进食训练初期进食宜用胶冻状食物，不宜饮水或流食，以免呛咳。</w:t>
            </w:r>
          </w:p>
        </w:tc>
        <w:tc>
          <w:tcPr>
            <w:tcW w:w="1754"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训练时间约</w:t>
            </w:r>
            <w:r>
              <w:rPr>
                <w:rFonts w:ascii="Times New Roman" w:eastAsia="仿宋_GB2312" w:hAnsi="Times New Roman"/>
                <w:sz w:val="24"/>
                <w:szCs w:val="24"/>
              </w:rPr>
              <w:t>20-30</w:t>
            </w:r>
            <w:r>
              <w:rPr>
                <w:rFonts w:ascii="Times New Roman" w:eastAsia="仿宋_GB2312" w:hAnsi="Times New Roman"/>
                <w:sz w:val="24"/>
                <w:szCs w:val="24"/>
              </w:rPr>
              <w:t>分钟</w:t>
            </w:r>
            <w:r>
              <w:rPr>
                <w:rFonts w:ascii="Times New Roman" w:eastAsia="仿宋_GB2312" w:hAnsi="Times New Roman"/>
                <w:sz w:val="24"/>
                <w:szCs w:val="24"/>
              </w:rPr>
              <w:t>/</w:t>
            </w:r>
            <w:r>
              <w:rPr>
                <w:rFonts w:ascii="Times New Roman" w:eastAsia="仿宋_GB2312" w:hAnsi="Times New Roman"/>
                <w:sz w:val="24"/>
                <w:szCs w:val="24"/>
              </w:rPr>
              <w:t>次，具备吸痰装置，以便出现意外情况时采取急救措施。由康复师或注册护士实施。</w:t>
            </w:r>
          </w:p>
        </w:tc>
      </w:tr>
      <w:tr w:rsidR="001D14B3" w:rsidTr="00157EAB">
        <w:trPr>
          <w:cantSplit/>
          <w:trHeight w:val="1475"/>
          <w:jc w:val="center"/>
        </w:trPr>
        <w:tc>
          <w:tcPr>
            <w:tcW w:w="783"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520" w:lineRule="exact"/>
              <w:ind w:firstLineChars="0" w:firstLine="0"/>
              <w:jc w:val="center"/>
              <w:rPr>
                <w:rFonts w:ascii="Times New Roman" w:eastAsia="黑体" w:hAnsi="Times New Roman"/>
                <w:sz w:val="24"/>
                <w:szCs w:val="24"/>
              </w:rPr>
            </w:pPr>
            <w:r>
              <w:rPr>
                <w:rFonts w:ascii="Times New Roman" w:eastAsia="黑体" w:hAnsi="Times New Roman"/>
                <w:sz w:val="24"/>
                <w:szCs w:val="24"/>
              </w:rPr>
              <w:t>28</w:t>
            </w:r>
          </w:p>
        </w:tc>
        <w:tc>
          <w:tcPr>
            <w:tcW w:w="1720"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认知</w:t>
            </w:r>
            <w:r>
              <w:rPr>
                <w:rFonts w:ascii="Times New Roman" w:eastAsia="仿宋_GB2312" w:hAnsi="Times New Roman" w:hint="eastAsia"/>
                <w:sz w:val="24"/>
                <w:szCs w:val="24"/>
              </w:rPr>
              <w:t>知觉</w:t>
            </w:r>
            <w:r>
              <w:rPr>
                <w:rFonts w:ascii="Times New Roman" w:eastAsia="仿宋_GB2312" w:hAnsi="Times New Roman"/>
                <w:sz w:val="24"/>
                <w:szCs w:val="24"/>
              </w:rPr>
              <w:t>功能障碍训练</w:t>
            </w:r>
          </w:p>
        </w:tc>
        <w:tc>
          <w:tcPr>
            <w:tcW w:w="2227"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包含认知功能的评估、康复指导与训练、健康教育与生活指导等。</w:t>
            </w:r>
          </w:p>
        </w:tc>
        <w:tc>
          <w:tcPr>
            <w:tcW w:w="5446"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评估患者情况，选择合适的训练方法；对护理对象</w:t>
            </w:r>
            <w:r>
              <w:rPr>
                <w:rFonts w:ascii="Times New Roman" w:eastAsia="仿宋_GB2312" w:hAnsi="Times New Roman"/>
                <w:sz w:val="24"/>
                <w:szCs w:val="24"/>
              </w:rPr>
              <w:t>/</w:t>
            </w:r>
            <w:r>
              <w:rPr>
                <w:rFonts w:ascii="Times New Roman" w:eastAsia="仿宋_GB2312" w:hAnsi="Times New Roman"/>
                <w:sz w:val="24"/>
                <w:szCs w:val="24"/>
              </w:rPr>
              <w:t>家属说明训练目的、要求及内容；根据护理对象的功能水平指导其在日常生活活动中进行注意训练或采用代偿方法。</w:t>
            </w:r>
          </w:p>
        </w:tc>
        <w:tc>
          <w:tcPr>
            <w:tcW w:w="1754"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训练时间约</w:t>
            </w:r>
            <w:r>
              <w:rPr>
                <w:rFonts w:ascii="Times New Roman" w:eastAsia="仿宋_GB2312" w:hAnsi="Times New Roman"/>
                <w:sz w:val="24"/>
                <w:szCs w:val="24"/>
              </w:rPr>
              <w:t>40</w:t>
            </w:r>
            <w:r>
              <w:rPr>
                <w:rFonts w:ascii="Times New Roman" w:eastAsia="仿宋_GB2312" w:hAnsi="Times New Roman"/>
                <w:sz w:val="24"/>
                <w:szCs w:val="24"/>
              </w:rPr>
              <w:t>分钟</w:t>
            </w:r>
            <w:r>
              <w:rPr>
                <w:rFonts w:ascii="Times New Roman" w:eastAsia="仿宋_GB2312" w:hAnsi="Times New Roman"/>
                <w:sz w:val="24"/>
                <w:szCs w:val="24"/>
              </w:rPr>
              <w:t>/</w:t>
            </w:r>
            <w:r>
              <w:rPr>
                <w:rFonts w:ascii="Times New Roman" w:eastAsia="仿宋_GB2312" w:hAnsi="Times New Roman"/>
                <w:sz w:val="24"/>
                <w:szCs w:val="24"/>
              </w:rPr>
              <w:t>次。由康复师或注册护士实施。</w:t>
            </w:r>
          </w:p>
        </w:tc>
      </w:tr>
      <w:tr w:rsidR="001D14B3" w:rsidTr="00157EAB">
        <w:trPr>
          <w:cantSplit/>
          <w:trHeight w:val="1249"/>
          <w:jc w:val="center"/>
        </w:trPr>
        <w:tc>
          <w:tcPr>
            <w:tcW w:w="783"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520" w:lineRule="exact"/>
              <w:ind w:firstLineChars="0" w:firstLine="0"/>
              <w:jc w:val="center"/>
              <w:rPr>
                <w:rFonts w:ascii="Times New Roman" w:eastAsia="黑体" w:hAnsi="Times New Roman"/>
                <w:sz w:val="24"/>
                <w:szCs w:val="24"/>
              </w:rPr>
            </w:pPr>
            <w:r>
              <w:rPr>
                <w:rFonts w:ascii="Times New Roman" w:eastAsia="黑体" w:hAnsi="Times New Roman"/>
                <w:sz w:val="24"/>
                <w:szCs w:val="24"/>
              </w:rPr>
              <w:t>29</w:t>
            </w:r>
          </w:p>
        </w:tc>
        <w:tc>
          <w:tcPr>
            <w:tcW w:w="1720"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偏瘫肢体综合训练</w:t>
            </w:r>
          </w:p>
        </w:tc>
        <w:tc>
          <w:tcPr>
            <w:tcW w:w="2227"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包含对肢体功能的评估与训练、健康教育与生活指导等。</w:t>
            </w:r>
          </w:p>
        </w:tc>
        <w:tc>
          <w:tcPr>
            <w:tcW w:w="5446"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评估护理对象的情况，选择合适的训练方法；维持关节活动度，防止关节挛缩。</w:t>
            </w:r>
          </w:p>
        </w:tc>
        <w:tc>
          <w:tcPr>
            <w:tcW w:w="1754"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训练时间约</w:t>
            </w:r>
            <w:r>
              <w:rPr>
                <w:rFonts w:ascii="Times New Roman" w:eastAsia="仿宋_GB2312" w:hAnsi="Times New Roman"/>
                <w:sz w:val="24"/>
                <w:szCs w:val="24"/>
              </w:rPr>
              <w:t>40</w:t>
            </w:r>
            <w:r>
              <w:rPr>
                <w:rFonts w:ascii="Times New Roman" w:eastAsia="仿宋_GB2312" w:hAnsi="Times New Roman"/>
                <w:sz w:val="24"/>
                <w:szCs w:val="24"/>
              </w:rPr>
              <w:t>分钟</w:t>
            </w:r>
            <w:r>
              <w:rPr>
                <w:rFonts w:ascii="Times New Roman" w:eastAsia="仿宋_GB2312" w:hAnsi="Times New Roman"/>
                <w:sz w:val="24"/>
                <w:szCs w:val="24"/>
              </w:rPr>
              <w:t>/</w:t>
            </w:r>
            <w:r>
              <w:rPr>
                <w:rFonts w:ascii="Times New Roman" w:eastAsia="仿宋_GB2312" w:hAnsi="Times New Roman"/>
                <w:sz w:val="24"/>
                <w:szCs w:val="24"/>
              </w:rPr>
              <w:t>次。由康复师或注册护士实施。</w:t>
            </w:r>
          </w:p>
        </w:tc>
      </w:tr>
      <w:tr w:rsidR="001D14B3" w:rsidTr="00157EAB">
        <w:trPr>
          <w:cantSplit/>
          <w:trHeight w:val="1619"/>
          <w:jc w:val="center"/>
        </w:trPr>
        <w:tc>
          <w:tcPr>
            <w:tcW w:w="783"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520" w:lineRule="exact"/>
              <w:ind w:firstLineChars="0" w:firstLine="0"/>
              <w:jc w:val="center"/>
              <w:rPr>
                <w:rFonts w:ascii="Times New Roman" w:eastAsia="黑体" w:hAnsi="Times New Roman"/>
                <w:sz w:val="24"/>
                <w:szCs w:val="24"/>
              </w:rPr>
            </w:pPr>
            <w:r>
              <w:rPr>
                <w:rFonts w:ascii="Times New Roman" w:eastAsia="黑体" w:hAnsi="Times New Roman"/>
                <w:sz w:val="24"/>
                <w:szCs w:val="24"/>
              </w:rPr>
              <w:t>30</w:t>
            </w:r>
          </w:p>
        </w:tc>
        <w:tc>
          <w:tcPr>
            <w:tcW w:w="1720"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截瘫肢体综合训练</w:t>
            </w:r>
          </w:p>
        </w:tc>
        <w:tc>
          <w:tcPr>
            <w:tcW w:w="2227"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包括对肢体功能的评估与训练、健康教育与生活指导等。</w:t>
            </w:r>
          </w:p>
        </w:tc>
        <w:tc>
          <w:tcPr>
            <w:tcW w:w="5446"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评估护理对象的情况，选择合适的训练方法；对患者</w:t>
            </w:r>
            <w:r>
              <w:rPr>
                <w:rFonts w:ascii="Times New Roman" w:eastAsia="仿宋_GB2312" w:hAnsi="Times New Roman"/>
                <w:sz w:val="24"/>
                <w:szCs w:val="24"/>
              </w:rPr>
              <w:t>/</w:t>
            </w:r>
            <w:r>
              <w:rPr>
                <w:rFonts w:ascii="Times New Roman" w:eastAsia="仿宋_GB2312" w:hAnsi="Times New Roman"/>
                <w:sz w:val="24"/>
                <w:szCs w:val="24"/>
              </w:rPr>
              <w:t>家属说明训练目的、要求及内容；根据护理对象的功能水平指导其在日常生活活动中进行注意训练或采用代偿方法。</w:t>
            </w:r>
          </w:p>
        </w:tc>
        <w:tc>
          <w:tcPr>
            <w:tcW w:w="1754"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训练时间约</w:t>
            </w:r>
            <w:r>
              <w:rPr>
                <w:rFonts w:ascii="Times New Roman" w:eastAsia="仿宋_GB2312" w:hAnsi="Times New Roman"/>
                <w:sz w:val="24"/>
                <w:szCs w:val="24"/>
              </w:rPr>
              <w:t>40</w:t>
            </w:r>
            <w:r>
              <w:rPr>
                <w:rFonts w:ascii="Times New Roman" w:eastAsia="仿宋_GB2312" w:hAnsi="Times New Roman"/>
                <w:sz w:val="24"/>
                <w:szCs w:val="24"/>
              </w:rPr>
              <w:t>分钟</w:t>
            </w:r>
            <w:r>
              <w:rPr>
                <w:rFonts w:ascii="Times New Roman" w:eastAsia="仿宋_GB2312" w:hAnsi="Times New Roman"/>
                <w:sz w:val="24"/>
                <w:szCs w:val="24"/>
              </w:rPr>
              <w:t>/</w:t>
            </w:r>
            <w:r>
              <w:rPr>
                <w:rFonts w:ascii="Times New Roman" w:eastAsia="仿宋_GB2312" w:hAnsi="Times New Roman"/>
                <w:sz w:val="24"/>
                <w:szCs w:val="24"/>
              </w:rPr>
              <w:t>次。由康复师或注册护士实施。</w:t>
            </w:r>
          </w:p>
        </w:tc>
      </w:tr>
      <w:tr w:rsidR="001D14B3" w:rsidTr="00157EAB">
        <w:trPr>
          <w:cantSplit/>
          <w:trHeight w:val="1849"/>
          <w:jc w:val="center"/>
        </w:trPr>
        <w:tc>
          <w:tcPr>
            <w:tcW w:w="783"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spacing w:line="520" w:lineRule="exact"/>
              <w:jc w:val="center"/>
              <w:rPr>
                <w:rFonts w:eastAsia="黑体"/>
                <w:bCs/>
                <w:sz w:val="24"/>
              </w:rPr>
            </w:pPr>
            <w:r>
              <w:rPr>
                <w:rFonts w:eastAsia="黑体"/>
                <w:bCs/>
                <w:sz w:val="24"/>
              </w:rPr>
              <w:lastRenderedPageBreak/>
              <w:t>31</w:t>
            </w:r>
          </w:p>
        </w:tc>
        <w:tc>
          <w:tcPr>
            <w:tcW w:w="1720"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spacing w:line="360" w:lineRule="exact"/>
              <w:jc w:val="center"/>
              <w:rPr>
                <w:rFonts w:eastAsia="仿宋_GB2312"/>
                <w:bCs/>
                <w:sz w:val="24"/>
              </w:rPr>
            </w:pPr>
            <w:r>
              <w:rPr>
                <w:rFonts w:eastAsia="仿宋_GB2312"/>
                <w:bCs/>
                <w:sz w:val="24"/>
              </w:rPr>
              <w:t>压疮护理</w:t>
            </w:r>
          </w:p>
        </w:tc>
        <w:tc>
          <w:tcPr>
            <w:tcW w:w="2227"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使用压疮评估表确定压疮分级及危险因素，对存在的压</w:t>
            </w:r>
            <w:proofErr w:type="gramStart"/>
            <w:r>
              <w:rPr>
                <w:rFonts w:ascii="Times New Roman" w:eastAsia="仿宋_GB2312" w:hAnsi="Times New Roman"/>
                <w:sz w:val="24"/>
                <w:szCs w:val="24"/>
              </w:rPr>
              <w:t>疮进行</w:t>
            </w:r>
            <w:proofErr w:type="gramEnd"/>
            <w:r>
              <w:rPr>
                <w:rFonts w:ascii="Times New Roman" w:eastAsia="仿宋_GB2312" w:hAnsi="Times New Roman"/>
                <w:sz w:val="24"/>
                <w:szCs w:val="24"/>
              </w:rPr>
              <w:t>相应处理，不含换药。</w:t>
            </w:r>
          </w:p>
        </w:tc>
        <w:tc>
          <w:tcPr>
            <w:tcW w:w="5446"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对</w:t>
            </w:r>
            <w:r>
              <w:rPr>
                <w:rFonts w:ascii="Times New Roman" w:eastAsia="仿宋_GB2312" w:hAnsi="Times New Roman" w:hint="eastAsia"/>
                <w:sz w:val="24"/>
                <w:szCs w:val="24"/>
              </w:rPr>
              <w:t>压疮</w:t>
            </w:r>
            <w:r>
              <w:rPr>
                <w:rFonts w:ascii="Times New Roman" w:eastAsia="仿宋_GB2312" w:hAnsi="Times New Roman"/>
                <w:sz w:val="24"/>
                <w:szCs w:val="24"/>
              </w:rPr>
              <w:t>的处理及健康指导。</w:t>
            </w:r>
          </w:p>
        </w:tc>
        <w:tc>
          <w:tcPr>
            <w:tcW w:w="1754"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长效抗菌材料</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按护理计划实施。由医疗护理员或注册护士实施。</w:t>
            </w:r>
          </w:p>
        </w:tc>
      </w:tr>
      <w:tr w:rsidR="001D14B3" w:rsidTr="00157EAB">
        <w:trPr>
          <w:cantSplit/>
          <w:trHeight w:val="90"/>
          <w:jc w:val="center"/>
        </w:trPr>
        <w:tc>
          <w:tcPr>
            <w:tcW w:w="783"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spacing w:line="520" w:lineRule="exact"/>
              <w:jc w:val="center"/>
              <w:rPr>
                <w:rFonts w:eastAsia="黑体"/>
                <w:bCs/>
                <w:sz w:val="24"/>
              </w:rPr>
            </w:pPr>
            <w:r>
              <w:rPr>
                <w:rFonts w:eastAsia="黑体"/>
                <w:bCs/>
                <w:sz w:val="24"/>
              </w:rPr>
              <w:t>32</w:t>
            </w:r>
          </w:p>
        </w:tc>
        <w:tc>
          <w:tcPr>
            <w:tcW w:w="1720"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spacing w:line="360" w:lineRule="exact"/>
              <w:jc w:val="center"/>
              <w:rPr>
                <w:rFonts w:eastAsia="仿宋_GB2312"/>
                <w:bCs/>
                <w:sz w:val="24"/>
              </w:rPr>
            </w:pPr>
            <w:r>
              <w:rPr>
                <w:rFonts w:eastAsia="仿宋_GB2312"/>
                <w:bCs/>
                <w:sz w:val="24"/>
              </w:rPr>
              <w:t>气管切开护理</w:t>
            </w:r>
          </w:p>
        </w:tc>
        <w:tc>
          <w:tcPr>
            <w:tcW w:w="2227"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切口换药、气管套管的护理、吸痰。</w:t>
            </w:r>
          </w:p>
        </w:tc>
        <w:tc>
          <w:tcPr>
            <w:tcW w:w="5446"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切口常规换药</w:t>
            </w:r>
            <w:r>
              <w:rPr>
                <w:rFonts w:ascii="Times New Roman" w:eastAsia="仿宋_GB2312" w:hAnsi="Times New Roman"/>
                <w:sz w:val="24"/>
                <w:szCs w:val="24"/>
              </w:rPr>
              <w:t>1-2</w:t>
            </w:r>
            <w:r>
              <w:rPr>
                <w:rFonts w:ascii="Times New Roman" w:eastAsia="仿宋_GB2312" w:hAnsi="Times New Roman"/>
                <w:sz w:val="24"/>
                <w:szCs w:val="24"/>
              </w:rPr>
              <w:t>次</w:t>
            </w:r>
            <w:r>
              <w:rPr>
                <w:rFonts w:ascii="Times New Roman" w:eastAsia="仿宋_GB2312" w:hAnsi="Times New Roman"/>
                <w:sz w:val="24"/>
                <w:szCs w:val="24"/>
              </w:rPr>
              <w:t>/</w:t>
            </w:r>
            <w:r>
              <w:rPr>
                <w:rFonts w:ascii="Times New Roman" w:eastAsia="仿宋_GB2312" w:hAnsi="Times New Roman"/>
                <w:sz w:val="24"/>
                <w:szCs w:val="24"/>
              </w:rPr>
              <w:t>日，动作轻柔，严格无菌操作。做好气管套管的护理，气管套管应妥善固定，松紧度适当。观察有无痰痂或异物堵管及发生脱管情况，观察分泌物的颜色、量、性质等，必要时留标本做细菌培养。常规每日进行气道湿化，注意无菌操作。按需吸痰：操作前要熟悉病情，掌握吸痰的时间，根据吸痰指征，适时吸痰（具体参照</w:t>
            </w:r>
            <w:r>
              <w:rPr>
                <w:rFonts w:ascii="Times New Roman" w:eastAsia="仿宋_GB2312" w:hAnsi="Times New Roman" w:hint="eastAsia"/>
                <w:sz w:val="24"/>
                <w:szCs w:val="24"/>
              </w:rPr>
              <w:t>“</w:t>
            </w:r>
            <w:r>
              <w:rPr>
                <w:rFonts w:ascii="Times New Roman" w:eastAsia="仿宋_GB2312" w:hAnsi="Times New Roman"/>
                <w:sz w:val="24"/>
                <w:szCs w:val="24"/>
              </w:rPr>
              <w:t>吸痰护理</w:t>
            </w:r>
            <w:r>
              <w:rPr>
                <w:rFonts w:ascii="Times New Roman" w:eastAsia="仿宋_GB2312" w:hAnsi="Times New Roman" w:hint="eastAsia"/>
                <w:sz w:val="24"/>
                <w:szCs w:val="24"/>
              </w:rPr>
              <w:t>”</w:t>
            </w:r>
            <w:r>
              <w:rPr>
                <w:rFonts w:ascii="Times New Roman" w:eastAsia="仿宋_GB2312" w:hAnsi="Times New Roman"/>
                <w:sz w:val="24"/>
                <w:szCs w:val="24"/>
              </w:rPr>
              <w:t>）。</w:t>
            </w:r>
          </w:p>
        </w:tc>
        <w:tc>
          <w:tcPr>
            <w:tcW w:w="1754"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一次性引流管</w:t>
            </w:r>
            <w:r>
              <w:rPr>
                <w:rFonts w:ascii="Times New Roman" w:eastAsia="仿宋_GB2312" w:hAnsi="Times New Roman"/>
                <w:sz w:val="24"/>
                <w:szCs w:val="24"/>
              </w:rPr>
              <w:t>,</w:t>
            </w:r>
            <w:r>
              <w:rPr>
                <w:rFonts w:ascii="Times New Roman" w:eastAsia="仿宋_GB2312" w:hAnsi="Times New Roman"/>
                <w:sz w:val="24"/>
                <w:szCs w:val="24"/>
              </w:rPr>
              <w:t>一次性气管套管</w:t>
            </w:r>
            <w:r>
              <w:rPr>
                <w:rFonts w:ascii="Times New Roman" w:eastAsia="仿宋_GB2312" w:hAnsi="Times New Roman"/>
                <w:sz w:val="24"/>
                <w:szCs w:val="24"/>
              </w:rPr>
              <w:t>,</w:t>
            </w:r>
            <w:r>
              <w:rPr>
                <w:rFonts w:ascii="Times New Roman" w:eastAsia="仿宋_GB2312" w:hAnsi="Times New Roman"/>
                <w:sz w:val="24"/>
                <w:szCs w:val="24"/>
              </w:rPr>
              <w:t>一次性吸痰管</w:t>
            </w:r>
            <w:r>
              <w:rPr>
                <w:rFonts w:ascii="Times New Roman" w:eastAsia="仿宋_GB2312" w:hAnsi="Times New Roman"/>
                <w:sz w:val="24"/>
                <w:szCs w:val="24"/>
              </w:rPr>
              <w:t>,</w:t>
            </w:r>
            <w:r>
              <w:rPr>
                <w:rFonts w:ascii="Times New Roman" w:eastAsia="仿宋_GB2312" w:hAnsi="Times New Roman"/>
                <w:sz w:val="24"/>
                <w:szCs w:val="24"/>
              </w:rPr>
              <w:t>人工鼻（湿热交换器）</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由医疗护理员或注册护士实施。</w:t>
            </w:r>
          </w:p>
        </w:tc>
      </w:tr>
      <w:tr w:rsidR="001D14B3" w:rsidTr="00157EAB">
        <w:trPr>
          <w:cantSplit/>
          <w:trHeight w:val="1133"/>
          <w:jc w:val="center"/>
        </w:trPr>
        <w:tc>
          <w:tcPr>
            <w:tcW w:w="783"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spacing w:line="520" w:lineRule="exact"/>
              <w:jc w:val="center"/>
              <w:rPr>
                <w:rFonts w:eastAsia="黑体"/>
                <w:bCs/>
                <w:sz w:val="24"/>
              </w:rPr>
            </w:pPr>
            <w:r>
              <w:rPr>
                <w:rFonts w:eastAsia="黑体"/>
                <w:bCs/>
                <w:sz w:val="24"/>
              </w:rPr>
              <w:t>33</w:t>
            </w:r>
          </w:p>
        </w:tc>
        <w:tc>
          <w:tcPr>
            <w:tcW w:w="1720"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spacing w:line="360" w:lineRule="exact"/>
              <w:jc w:val="center"/>
              <w:rPr>
                <w:rFonts w:eastAsia="仿宋_GB2312"/>
                <w:bCs/>
                <w:sz w:val="24"/>
              </w:rPr>
            </w:pPr>
            <w:r>
              <w:rPr>
                <w:rFonts w:eastAsia="仿宋_GB2312"/>
                <w:bCs/>
                <w:sz w:val="24"/>
              </w:rPr>
              <w:t>雾化吸入</w:t>
            </w:r>
          </w:p>
        </w:tc>
        <w:tc>
          <w:tcPr>
            <w:tcW w:w="2227"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湿化气道，利于排痰、缓解呼吸困难。</w:t>
            </w:r>
          </w:p>
        </w:tc>
        <w:tc>
          <w:tcPr>
            <w:tcW w:w="5446"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sz w:val="24"/>
                <w:szCs w:val="24"/>
              </w:rPr>
            </w:pPr>
            <w:r>
              <w:rPr>
                <w:rFonts w:ascii="Times New Roman" w:eastAsia="仿宋_GB2312" w:hAnsi="Times New Roman"/>
                <w:sz w:val="24"/>
                <w:szCs w:val="24"/>
              </w:rPr>
              <w:t>应评估环境安全，严禁接触烟火及易燃品；最好在清洁口腔后进行雾化吸入；</w:t>
            </w:r>
            <w:proofErr w:type="gramStart"/>
            <w:r>
              <w:rPr>
                <w:rFonts w:ascii="Times New Roman" w:eastAsia="仿宋_GB2312" w:hAnsi="Times New Roman"/>
                <w:sz w:val="24"/>
                <w:szCs w:val="24"/>
              </w:rPr>
              <w:t>遵</w:t>
            </w:r>
            <w:proofErr w:type="gramEnd"/>
            <w:r>
              <w:rPr>
                <w:rFonts w:ascii="Times New Roman" w:eastAsia="仿宋_GB2312" w:hAnsi="Times New Roman"/>
                <w:sz w:val="24"/>
                <w:szCs w:val="24"/>
              </w:rPr>
              <w:t>医嘱正确使用雾化吸入装置，注意雾化时间等；注意观察雾化效果；正确处理使用后的雾化器及湿化瓶，并交代照顾者妥善保管。</w:t>
            </w:r>
          </w:p>
        </w:tc>
        <w:tc>
          <w:tcPr>
            <w:tcW w:w="1754"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一次性雾化器</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sz w:val="24"/>
                <w:szCs w:val="24"/>
              </w:rPr>
            </w:pPr>
            <w:r>
              <w:rPr>
                <w:rFonts w:ascii="Times New Roman" w:eastAsia="仿宋_GB2312" w:hAnsi="Times New Roman"/>
                <w:sz w:val="24"/>
                <w:szCs w:val="24"/>
              </w:rPr>
              <w:t>雾化吸入前可由照顾者协助清洁口腔由医疗护理员或注册护士实施。</w:t>
            </w:r>
          </w:p>
        </w:tc>
      </w:tr>
      <w:tr w:rsidR="001D14B3" w:rsidTr="00157EAB">
        <w:trPr>
          <w:cantSplit/>
          <w:trHeight w:val="1133"/>
          <w:jc w:val="center"/>
        </w:trPr>
        <w:tc>
          <w:tcPr>
            <w:tcW w:w="783"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spacing w:line="520" w:lineRule="exact"/>
              <w:jc w:val="center"/>
              <w:rPr>
                <w:bCs/>
                <w:szCs w:val="21"/>
              </w:rPr>
            </w:pPr>
            <w:r>
              <w:rPr>
                <w:bCs/>
                <w:sz w:val="24"/>
              </w:rPr>
              <w:lastRenderedPageBreak/>
              <w:t>34</w:t>
            </w:r>
          </w:p>
        </w:tc>
        <w:tc>
          <w:tcPr>
            <w:tcW w:w="1720"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spacing w:line="360" w:lineRule="exact"/>
              <w:jc w:val="center"/>
              <w:rPr>
                <w:rFonts w:eastAsia="仿宋_GB2312"/>
                <w:bCs/>
                <w:sz w:val="24"/>
              </w:rPr>
            </w:pPr>
            <w:r>
              <w:rPr>
                <w:rFonts w:eastAsia="仿宋_GB2312"/>
                <w:bCs/>
                <w:sz w:val="24"/>
              </w:rPr>
              <w:t>无创辅助通气</w:t>
            </w:r>
          </w:p>
        </w:tc>
        <w:tc>
          <w:tcPr>
            <w:tcW w:w="2227"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rPr>
                <w:rFonts w:ascii="Times New Roman" w:eastAsia="仿宋_GB2312" w:hAnsi="Times New Roman" w:hint="eastAsia"/>
                <w:bCs/>
                <w:sz w:val="24"/>
                <w:szCs w:val="24"/>
              </w:rPr>
            </w:pPr>
            <w:r>
              <w:rPr>
                <w:rFonts w:ascii="Times New Roman" w:eastAsia="仿宋_GB2312" w:hAnsi="Times New Roman"/>
                <w:bCs/>
                <w:sz w:val="24"/>
                <w:szCs w:val="24"/>
              </w:rPr>
              <w:t>包括持续气道正压（</w:t>
            </w:r>
            <w:r>
              <w:rPr>
                <w:rFonts w:ascii="Times New Roman" w:eastAsia="仿宋_GB2312" w:hAnsi="Times New Roman"/>
                <w:bCs/>
                <w:sz w:val="24"/>
                <w:szCs w:val="24"/>
              </w:rPr>
              <w:t>CPAP</w:t>
            </w:r>
            <w:r>
              <w:rPr>
                <w:rFonts w:ascii="Times New Roman" w:eastAsia="仿宋_GB2312" w:hAnsi="Times New Roman"/>
                <w:bCs/>
                <w:sz w:val="24"/>
                <w:szCs w:val="24"/>
              </w:rPr>
              <w:t>）、</w:t>
            </w:r>
            <w:proofErr w:type="gramStart"/>
            <w:r>
              <w:rPr>
                <w:rFonts w:ascii="Times New Roman" w:eastAsia="仿宋_GB2312" w:hAnsi="Times New Roman"/>
                <w:bCs/>
                <w:sz w:val="24"/>
                <w:szCs w:val="24"/>
              </w:rPr>
              <w:t>双水平</w:t>
            </w:r>
            <w:proofErr w:type="gramEnd"/>
            <w:r>
              <w:rPr>
                <w:rFonts w:ascii="Times New Roman" w:eastAsia="仿宋_GB2312" w:hAnsi="Times New Roman"/>
                <w:bCs/>
                <w:sz w:val="24"/>
                <w:szCs w:val="24"/>
              </w:rPr>
              <w:t>气道正压（</w:t>
            </w:r>
            <w:r>
              <w:rPr>
                <w:rFonts w:ascii="Times New Roman" w:eastAsia="仿宋_GB2312" w:hAnsi="Times New Roman"/>
                <w:bCs/>
                <w:sz w:val="24"/>
                <w:szCs w:val="24"/>
              </w:rPr>
              <w:t>BIPAP</w:t>
            </w:r>
            <w:r>
              <w:rPr>
                <w:rFonts w:ascii="Times New Roman" w:eastAsia="仿宋_GB2312" w:hAnsi="Times New Roman"/>
                <w:bCs/>
                <w:sz w:val="24"/>
                <w:szCs w:val="24"/>
              </w:rPr>
              <w:t>）</w:t>
            </w:r>
            <w:r>
              <w:rPr>
                <w:rFonts w:ascii="Times New Roman" w:eastAsia="仿宋_GB2312" w:hAnsi="Times New Roman" w:hint="eastAsia"/>
                <w:bCs/>
                <w:sz w:val="24"/>
                <w:szCs w:val="24"/>
              </w:rPr>
              <w:t>。</w:t>
            </w:r>
          </w:p>
        </w:tc>
        <w:tc>
          <w:tcPr>
            <w:tcW w:w="5446"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20" w:lineRule="exact"/>
              <w:ind w:firstLineChars="0" w:firstLine="0"/>
              <w:rPr>
                <w:rFonts w:ascii="Times New Roman" w:eastAsia="仿宋_GB2312" w:hAnsi="Times New Roman"/>
                <w:bCs/>
                <w:sz w:val="24"/>
                <w:szCs w:val="24"/>
              </w:rPr>
            </w:pPr>
            <w:r>
              <w:rPr>
                <w:rFonts w:ascii="Times New Roman" w:eastAsia="仿宋_GB2312" w:hAnsi="Times New Roman"/>
                <w:bCs/>
                <w:sz w:val="24"/>
                <w:szCs w:val="24"/>
              </w:rPr>
              <w:t>指导照护者并协助护理对象正确佩戴无创呼吸机。观察护理对象的呼吸状况，评估气道情况、血氧饱和度等；</w:t>
            </w:r>
            <w:proofErr w:type="gramStart"/>
            <w:r>
              <w:rPr>
                <w:rFonts w:ascii="Times New Roman" w:eastAsia="仿宋_GB2312" w:hAnsi="Times New Roman"/>
                <w:bCs/>
                <w:sz w:val="24"/>
                <w:szCs w:val="24"/>
              </w:rPr>
              <w:t>遵</w:t>
            </w:r>
            <w:proofErr w:type="gramEnd"/>
            <w:r>
              <w:rPr>
                <w:rFonts w:ascii="Times New Roman" w:eastAsia="仿宋_GB2312" w:hAnsi="Times New Roman"/>
                <w:bCs/>
                <w:sz w:val="24"/>
                <w:szCs w:val="24"/>
              </w:rPr>
              <w:t>医嘱指导家属</w:t>
            </w:r>
            <w:r>
              <w:rPr>
                <w:rFonts w:ascii="Times New Roman" w:eastAsia="仿宋_GB2312" w:hAnsi="Times New Roman"/>
                <w:bCs/>
                <w:sz w:val="24"/>
                <w:szCs w:val="24"/>
              </w:rPr>
              <w:t>/</w:t>
            </w:r>
            <w:r>
              <w:rPr>
                <w:rFonts w:ascii="Times New Roman" w:eastAsia="仿宋_GB2312" w:hAnsi="Times New Roman"/>
                <w:bCs/>
                <w:sz w:val="24"/>
                <w:szCs w:val="24"/>
              </w:rPr>
              <w:t>照顾者并协助正确佩戴无创呼吸机；指导家属</w:t>
            </w:r>
            <w:proofErr w:type="gramStart"/>
            <w:r>
              <w:rPr>
                <w:rFonts w:ascii="Times New Roman" w:eastAsia="仿宋_GB2312" w:hAnsi="Times New Roman"/>
                <w:bCs/>
                <w:sz w:val="24"/>
                <w:szCs w:val="24"/>
              </w:rPr>
              <w:t>勿</w:t>
            </w:r>
            <w:proofErr w:type="gramEnd"/>
            <w:r>
              <w:rPr>
                <w:rFonts w:ascii="Times New Roman" w:eastAsia="仿宋_GB2312" w:hAnsi="Times New Roman"/>
                <w:bCs/>
                <w:sz w:val="24"/>
                <w:szCs w:val="24"/>
              </w:rPr>
              <w:t>随意调节氧流量等注意事项；观察使用效果（如检测血氧饱和度）；指导并协助家属</w:t>
            </w:r>
            <w:r>
              <w:rPr>
                <w:rFonts w:ascii="Times New Roman" w:eastAsia="仿宋_GB2312" w:hAnsi="Times New Roman"/>
                <w:bCs/>
                <w:sz w:val="24"/>
                <w:szCs w:val="24"/>
              </w:rPr>
              <w:t>/</w:t>
            </w:r>
            <w:r>
              <w:rPr>
                <w:rFonts w:ascii="Times New Roman" w:eastAsia="仿宋_GB2312" w:hAnsi="Times New Roman"/>
                <w:bCs/>
                <w:sz w:val="24"/>
                <w:szCs w:val="24"/>
              </w:rPr>
              <w:t>照顾者正确处理使用后的辅助用具，如面罩、湿化瓶等，并交代家属妥善保管。</w:t>
            </w:r>
          </w:p>
        </w:tc>
        <w:tc>
          <w:tcPr>
            <w:tcW w:w="1754"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480"/>
              <w:rPr>
                <w:rFonts w:ascii="Times New Roman" w:eastAsia="仿宋_GB2312" w:hAnsi="Times New Roman"/>
                <w:bCs/>
                <w:sz w:val="24"/>
                <w:szCs w:val="24"/>
              </w:rPr>
            </w:pPr>
            <w:r>
              <w:rPr>
                <w:rFonts w:ascii="Times New Roman" w:eastAsia="仿宋_GB2312" w:hAnsi="Times New Roman"/>
                <w:bCs/>
                <w:sz w:val="24"/>
                <w:szCs w:val="24"/>
              </w:rPr>
              <w:t>/</w:t>
            </w:r>
          </w:p>
        </w:tc>
        <w:tc>
          <w:tcPr>
            <w:tcW w:w="2502" w:type="dxa"/>
            <w:tcBorders>
              <w:top w:val="single" w:sz="4" w:space="0" w:color="auto"/>
              <w:left w:val="single" w:sz="4" w:space="0" w:color="auto"/>
              <w:bottom w:val="single" w:sz="4" w:space="0" w:color="auto"/>
              <w:right w:val="single" w:sz="4" w:space="0" w:color="auto"/>
            </w:tcBorders>
            <w:vAlign w:val="center"/>
          </w:tcPr>
          <w:p w:rsidR="001D14B3" w:rsidRDefault="001D14B3" w:rsidP="00157EAB">
            <w:pPr>
              <w:pStyle w:val="10"/>
              <w:spacing w:line="360" w:lineRule="exact"/>
              <w:ind w:firstLineChars="0" w:firstLine="0"/>
              <w:jc w:val="center"/>
              <w:rPr>
                <w:rFonts w:ascii="Times New Roman" w:eastAsia="仿宋_GB2312" w:hAnsi="Times New Roman"/>
                <w:bCs/>
                <w:sz w:val="24"/>
                <w:szCs w:val="24"/>
              </w:rPr>
            </w:pPr>
            <w:r>
              <w:rPr>
                <w:rFonts w:ascii="Times New Roman" w:eastAsia="仿宋_GB2312" w:hAnsi="Times New Roman"/>
                <w:bCs/>
                <w:sz w:val="24"/>
                <w:szCs w:val="24"/>
              </w:rPr>
              <w:t>由医疗护理员或注册护士实施。</w:t>
            </w:r>
          </w:p>
        </w:tc>
      </w:tr>
    </w:tbl>
    <w:p w:rsidR="001D14B3" w:rsidRDefault="001D14B3" w:rsidP="001D14B3">
      <w:pPr>
        <w:adjustRightInd w:val="0"/>
        <w:snapToGrid w:val="0"/>
        <w:spacing w:line="520" w:lineRule="exact"/>
        <w:ind w:firstLineChars="200" w:firstLine="480"/>
        <w:jc w:val="left"/>
        <w:rPr>
          <w:rFonts w:eastAsia="仿宋_GB2312" w:hint="eastAsia"/>
          <w:bCs/>
          <w:kern w:val="0"/>
          <w:sz w:val="24"/>
        </w:rPr>
      </w:pPr>
      <w:r>
        <w:rPr>
          <w:rFonts w:eastAsia="仿宋_GB2312" w:hint="eastAsia"/>
          <w:bCs/>
          <w:kern w:val="0"/>
          <w:sz w:val="24"/>
        </w:rPr>
        <w:t>备注：以上项目由长</w:t>
      </w:r>
      <w:proofErr w:type="gramStart"/>
      <w:r>
        <w:rPr>
          <w:rFonts w:eastAsia="仿宋_GB2312" w:hint="eastAsia"/>
          <w:bCs/>
          <w:kern w:val="0"/>
          <w:sz w:val="24"/>
        </w:rPr>
        <w:t>护险基金</w:t>
      </w:r>
      <w:proofErr w:type="gramEnd"/>
      <w:r>
        <w:rPr>
          <w:rFonts w:eastAsia="仿宋_GB2312" w:hint="eastAsia"/>
          <w:bCs/>
          <w:kern w:val="0"/>
          <w:sz w:val="24"/>
        </w:rPr>
        <w:t>按照本市基本医疗服务价格结算。</w:t>
      </w:r>
    </w:p>
    <w:p w:rsidR="001D14B3" w:rsidRDefault="001D14B3" w:rsidP="001D14B3">
      <w:pPr>
        <w:widowControl/>
        <w:spacing w:line="560" w:lineRule="exact"/>
        <w:ind w:firstLineChars="150" w:firstLine="315"/>
      </w:pPr>
    </w:p>
    <w:p w:rsidR="00ED4D0D" w:rsidRDefault="00ED4D0D" w:rsidP="001D14B3">
      <w:pPr>
        <w:widowControl/>
        <w:spacing w:line="560" w:lineRule="exact"/>
        <w:ind w:firstLineChars="150" w:firstLine="315"/>
      </w:pPr>
    </w:p>
    <w:p w:rsidR="00ED4D0D" w:rsidRDefault="00ED4D0D" w:rsidP="001D14B3">
      <w:pPr>
        <w:widowControl/>
        <w:spacing w:line="560" w:lineRule="exact"/>
        <w:ind w:firstLineChars="150" w:firstLine="315"/>
      </w:pPr>
    </w:p>
    <w:p w:rsidR="00ED4D0D" w:rsidRDefault="00ED4D0D" w:rsidP="001D14B3">
      <w:pPr>
        <w:widowControl/>
        <w:spacing w:line="560" w:lineRule="exact"/>
        <w:ind w:firstLineChars="150" w:firstLine="315"/>
      </w:pPr>
    </w:p>
    <w:p w:rsidR="00ED4D0D" w:rsidRDefault="00ED4D0D" w:rsidP="001D14B3">
      <w:pPr>
        <w:widowControl/>
        <w:spacing w:line="560" w:lineRule="exact"/>
        <w:ind w:firstLineChars="150" w:firstLine="315"/>
      </w:pPr>
    </w:p>
    <w:p w:rsidR="00ED4D0D" w:rsidRDefault="00ED4D0D" w:rsidP="001D14B3">
      <w:pPr>
        <w:widowControl/>
        <w:spacing w:line="560" w:lineRule="exact"/>
        <w:ind w:firstLineChars="150" w:firstLine="315"/>
      </w:pPr>
    </w:p>
    <w:p w:rsidR="00ED4D0D" w:rsidRDefault="00ED4D0D" w:rsidP="001D14B3">
      <w:pPr>
        <w:widowControl/>
        <w:spacing w:line="560" w:lineRule="exact"/>
        <w:ind w:firstLineChars="150" w:firstLine="315"/>
      </w:pPr>
    </w:p>
    <w:p w:rsidR="00ED4D0D" w:rsidRDefault="00ED4D0D" w:rsidP="001D14B3">
      <w:pPr>
        <w:widowControl/>
        <w:spacing w:line="560" w:lineRule="exact"/>
        <w:ind w:firstLineChars="150" w:firstLine="315"/>
      </w:pPr>
    </w:p>
    <w:p w:rsidR="00ED4D0D" w:rsidRDefault="00ED4D0D" w:rsidP="001D14B3">
      <w:pPr>
        <w:widowControl/>
        <w:spacing w:line="560" w:lineRule="exact"/>
        <w:ind w:firstLineChars="150" w:firstLine="315"/>
        <w:rPr>
          <w:rFonts w:hint="eastAsia"/>
        </w:rPr>
      </w:pPr>
    </w:p>
    <w:p w:rsidR="00ED4D0D" w:rsidRDefault="00ED4D0D" w:rsidP="00ED4D0D">
      <w:pPr>
        <w:tabs>
          <w:tab w:val="center" w:pos="4201"/>
          <w:tab w:val="right" w:leader="dot" w:pos="9298"/>
        </w:tabs>
        <w:adjustRightInd w:val="0"/>
        <w:snapToGrid w:val="0"/>
        <w:spacing w:line="520" w:lineRule="exact"/>
        <w:jc w:val="left"/>
        <w:rPr>
          <w:rFonts w:ascii="黑体" w:eastAsia="黑体" w:hAnsi="黑体" w:cs="黑体"/>
          <w:sz w:val="32"/>
          <w:szCs w:val="32"/>
        </w:rPr>
      </w:pPr>
      <w:r>
        <w:rPr>
          <w:rFonts w:ascii="黑体" w:eastAsia="黑体" w:hAnsi="黑体" w:cs="黑体" w:hint="eastAsia"/>
          <w:sz w:val="32"/>
          <w:szCs w:val="32"/>
        </w:rPr>
        <w:lastRenderedPageBreak/>
        <w:t>表3</w:t>
      </w:r>
    </w:p>
    <w:p w:rsidR="00ED4D0D" w:rsidRDefault="00ED4D0D" w:rsidP="00ED4D0D">
      <w:pPr>
        <w:spacing w:line="520" w:lineRule="exact"/>
        <w:jc w:val="center"/>
        <w:rPr>
          <w:rFonts w:eastAsia="方正小标宋简体"/>
          <w:sz w:val="44"/>
          <w:szCs w:val="44"/>
        </w:rPr>
      </w:pPr>
      <w:r>
        <w:rPr>
          <w:rFonts w:eastAsia="方正小标宋简体"/>
          <w:sz w:val="44"/>
          <w:szCs w:val="44"/>
        </w:rPr>
        <w:t>广州市</w:t>
      </w:r>
      <w:r>
        <w:rPr>
          <w:rFonts w:ascii="方正小标宋简体" w:eastAsia="方正小标宋简体" w:hAnsi="方正小标宋简体" w:cs="方正小标宋简体" w:hint="eastAsia"/>
          <w:bCs/>
          <w:sz w:val="44"/>
          <w:szCs w:val="44"/>
        </w:rPr>
        <w:t>长期护理保险</w:t>
      </w:r>
      <w:r>
        <w:rPr>
          <w:rFonts w:eastAsia="方正小标宋简体" w:hint="eastAsia"/>
          <w:sz w:val="44"/>
          <w:szCs w:val="44"/>
        </w:rPr>
        <w:t>设备使用服务</w:t>
      </w:r>
      <w:r>
        <w:rPr>
          <w:rFonts w:eastAsia="方正小标宋简体"/>
          <w:sz w:val="44"/>
          <w:szCs w:val="44"/>
        </w:rPr>
        <w:t>项目</w:t>
      </w:r>
      <w:r>
        <w:rPr>
          <w:rFonts w:eastAsia="方正小标宋简体" w:hint="eastAsia"/>
          <w:sz w:val="44"/>
          <w:szCs w:val="44"/>
        </w:rPr>
        <w:t>表</w:t>
      </w:r>
    </w:p>
    <w:p w:rsidR="00ED4D0D" w:rsidRDefault="00ED4D0D" w:rsidP="00ED4D0D">
      <w:pPr>
        <w:pStyle w:val="Default"/>
        <w:rPr>
          <w:rFonts w:hint="default"/>
          <w:color w:val="auto"/>
        </w:rPr>
      </w:pPr>
    </w:p>
    <w:tbl>
      <w:tblPr>
        <w:tblW w:w="0" w:type="auto"/>
        <w:jc w:val="center"/>
        <w:tblLayout w:type="fixed"/>
        <w:tblLook w:val="0000" w:firstRow="0" w:lastRow="0" w:firstColumn="0" w:lastColumn="0" w:noHBand="0" w:noVBand="0"/>
      </w:tblPr>
      <w:tblGrid>
        <w:gridCol w:w="925"/>
        <w:gridCol w:w="3058"/>
        <w:gridCol w:w="2204"/>
        <w:gridCol w:w="6565"/>
        <w:gridCol w:w="1710"/>
      </w:tblGrid>
      <w:tr w:rsidR="00ED4D0D" w:rsidTr="00157EAB">
        <w:trPr>
          <w:trHeight w:val="645"/>
          <w:jc w:val="center"/>
        </w:trPr>
        <w:tc>
          <w:tcPr>
            <w:tcW w:w="925" w:type="dxa"/>
            <w:vMerge w:val="restart"/>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280" w:lineRule="exact"/>
              <w:jc w:val="center"/>
              <w:rPr>
                <w:rFonts w:ascii="黑体" w:eastAsia="黑体" w:hAnsi="黑体" w:cs="黑体"/>
                <w:bCs/>
                <w:kern w:val="0"/>
                <w:sz w:val="24"/>
              </w:rPr>
            </w:pPr>
            <w:r>
              <w:rPr>
                <w:rFonts w:ascii="黑体" w:eastAsia="黑体" w:hAnsi="黑体" w:cs="黑体" w:hint="eastAsia"/>
                <w:bCs/>
                <w:kern w:val="0"/>
                <w:sz w:val="24"/>
              </w:rPr>
              <w:t>序号</w:t>
            </w:r>
          </w:p>
        </w:tc>
        <w:tc>
          <w:tcPr>
            <w:tcW w:w="3058" w:type="dxa"/>
            <w:vMerge w:val="restart"/>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280" w:lineRule="exact"/>
              <w:jc w:val="center"/>
              <w:rPr>
                <w:rFonts w:ascii="黑体" w:eastAsia="黑体" w:hAnsi="黑体" w:cs="黑体"/>
                <w:bCs/>
                <w:kern w:val="0"/>
                <w:sz w:val="24"/>
              </w:rPr>
            </w:pPr>
            <w:proofErr w:type="gramStart"/>
            <w:r>
              <w:rPr>
                <w:rFonts w:ascii="黑体" w:eastAsia="黑体" w:hAnsi="黑体" w:cs="黑体" w:hint="eastAsia"/>
                <w:bCs/>
                <w:kern w:val="0"/>
                <w:sz w:val="24"/>
              </w:rPr>
              <w:t>一级项目</w:t>
            </w:r>
            <w:proofErr w:type="gramEnd"/>
          </w:p>
        </w:tc>
        <w:tc>
          <w:tcPr>
            <w:tcW w:w="2204" w:type="dxa"/>
            <w:vMerge w:val="restart"/>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280" w:lineRule="exact"/>
              <w:jc w:val="center"/>
              <w:rPr>
                <w:rFonts w:ascii="黑体" w:eastAsia="黑体" w:hAnsi="黑体" w:cs="黑体"/>
                <w:bCs/>
                <w:kern w:val="0"/>
                <w:sz w:val="24"/>
              </w:rPr>
            </w:pPr>
            <w:r>
              <w:rPr>
                <w:rFonts w:ascii="黑体" w:eastAsia="黑体" w:hAnsi="黑体" w:cs="黑体" w:hint="eastAsia"/>
                <w:bCs/>
                <w:kern w:val="0"/>
                <w:sz w:val="24"/>
              </w:rPr>
              <w:t>二级项目</w:t>
            </w:r>
          </w:p>
        </w:tc>
        <w:tc>
          <w:tcPr>
            <w:tcW w:w="6565" w:type="dxa"/>
            <w:vMerge w:val="restart"/>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280" w:lineRule="exact"/>
              <w:jc w:val="center"/>
              <w:rPr>
                <w:rFonts w:ascii="黑体" w:eastAsia="黑体" w:hAnsi="黑体" w:cs="黑体"/>
                <w:bCs/>
                <w:kern w:val="0"/>
                <w:sz w:val="24"/>
              </w:rPr>
            </w:pPr>
            <w:r>
              <w:rPr>
                <w:rFonts w:ascii="黑体" w:eastAsia="黑体" w:hAnsi="黑体" w:cs="黑体" w:hint="eastAsia"/>
                <w:bCs/>
                <w:kern w:val="0"/>
                <w:sz w:val="24"/>
              </w:rPr>
              <w:t>项目名称</w:t>
            </w: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280" w:lineRule="exact"/>
              <w:jc w:val="center"/>
              <w:rPr>
                <w:rFonts w:ascii="黑体" w:eastAsia="黑体" w:hAnsi="黑体" w:cs="黑体"/>
                <w:bCs/>
                <w:kern w:val="0"/>
                <w:sz w:val="24"/>
              </w:rPr>
            </w:pPr>
            <w:r>
              <w:rPr>
                <w:rFonts w:ascii="黑体" w:eastAsia="黑体" w:hAnsi="黑体" w:cs="黑体" w:hint="eastAsia"/>
                <w:bCs/>
                <w:kern w:val="0"/>
                <w:sz w:val="24"/>
              </w:rPr>
              <w:t>单位</w:t>
            </w:r>
          </w:p>
        </w:tc>
      </w:tr>
      <w:tr w:rsidR="00ED4D0D" w:rsidTr="00157EAB">
        <w:trPr>
          <w:trHeight w:val="319"/>
          <w:jc w:val="center"/>
        </w:trPr>
        <w:tc>
          <w:tcPr>
            <w:tcW w:w="925" w:type="dxa"/>
            <w:vMerge/>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jc w:val="center"/>
              <w:rPr>
                <w:rFonts w:ascii="宋体" w:hAnsi="宋体"/>
                <w:b/>
                <w:bCs/>
                <w:kern w:val="0"/>
                <w:sz w:val="24"/>
              </w:rPr>
            </w:pPr>
          </w:p>
        </w:tc>
        <w:tc>
          <w:tcPr>
            <w:tcW w:w="3058" w:type="dxa"/>
            <w:vMerge/>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jc w:val="left"/>
              <w:rPr>
                <w:rFonts w:ascii="宋体" w:hAnsi="宋体"/>
                <w:b/>
                <w:bCs/>
                <w:kern w:val="0"/>
                <w:sz w:val="24"/>
              </w:rPr>
            </w:pPr>
          </w:p>
        </w:tc>
        <w:tc>
          <w:tcPr>
            <w:tcW w:w="2204" w:type="dxa"/>
            <w:vMerge/>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jc w:val="left"/>
              <w:rPr>
                <w:rFonts w:ascii="宋体" w:hAnsi="宋体"/>
                <w:b/>
                <w:bCs/>
                <w:kern w:val="0"/>
                <w:sz w:val="24"/>
              </w:rPr>
            </w:pPr>
          </w:p>
        </w:tc>
        <w:tc>
          <w:tcPr>
            <w:tcW w:w="6565" w:type="dxa"/>
            <w:vMerge/>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jc w:val="left"/>
              <w:rPr>
                <w:rFonts w:ascii="宋体" w:hAnsi="宋体"/>
                <w:b/>
                <w:bCs/>
                <w:kern w:val="0"/>
                <w:sz w:val="24"/>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jc w:val="center"/>
              <w:rPr>
                <w:rFonts w:ascii="宋体" w:hAnsi="宋体"/>
                <w:b/>
                <w:bCs/>
                <w:kern w:val="0"/>
                <w:sz w:val="24"/>
              </w:rPr>
            </w:pPr>
          </w:p>
        </w:tc>
      </w:tr>
      <w:tr w:rsidR="00ED4D0D" w:rsidTr="00157EAB">
        <w:trPr>
          <w:trHeight w:val="631"/>
          <w:jc w:val="center"/>
        </w:trPr>
        <w:tc>
          <w:tcPr>
            <w:tcW w:w="925" w:type="dxa"/>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r>
              <w:rPr>
                <w:rFonts w:eastAsia="仿宋_GB2312"/>
                <w:kern w:val="0"/>
                <w:sz w:val="24"/>
              </w:rPr>
              <w:t>1</w:t>
            </w:r>
          </w:p>
        </w:tc>
        <w:tc>
          <w:tcPr>
            <w:tcW w:w="3058" w:type="dxa"/>
            <w:vMerge w:val="restart"/>
            <w:tcBorders>
              <w:top w:val="single" w:sz="4" w:space="0" w:color="auto"/>
              <w:left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r>
              <w:rPr>
                <w:rFonts w:eastAsia="仿宋_GB2312"/>
                <w:kern w:val="0"/>
                <w:sz w:val="24"/>
              </w:rPr>
              <w:t>移动辅助器具</w:t>
            </w:r>
          </w:p>
        </w:tc>
        <w:tc>
          <w:tcPr>
            <w:tcW w:w="2204" w:type="dxa"/>
            <w:vMerge w:val="restart"/>
            <w:tcBorders>
              <w:top w:val="single" w:sz="4" w:space="0" w:color="auto"/>
              <w:left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r>
              <w:rPr>
                <w:rFonts w:eastAsia="仿宋_GB2312" w:hint="eastAsia"/>
                <w:kern w:val="0"/>
                <w:sz w:val="24"/>
              </w:rPr>
              <w:t>轮椅</w:t>
            </w:r>
          </w:p>
        </w:tc>
        <w:tc>
          <w:tcPr>
            <w:tcW w:w="6565" w:type="dxa"/>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r>
              <w:rPr>
                <w:rFonts w:eastAsia="仿宋_GB2312"/>
                <w:kern w:val="0"/>
                <w:sz w:val="24"/>
              </w:rPr>
              <w:t>双侧手轮驱动轮椅车</w:t>
            </w:r>
          </w:p>
        </w:tc>
        <w:tc>
          <w:tcPr>
            <w:tcW w:w="1710" w:type="dxa"/>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r>
              <w:rPr>
                <w:rFonts w:eastAsia="仿宋_GB2312"/>
                <w:kern w:val="0"/>
                <w:sz w:val="24"/>
              </w:rPr>
              <w:t>辆</w:t>
            </w:r>
          </w:p>
        </w:tc>
      </w:tr>
      <w:tr w:rsidR="00ED4D0D" w:rsidTr="00157EAB">
        <w:trPr>
          <w:trHeight w:val="625"/>
          <w:jc w:val="center"/>
        </w:trPr>
        <w:tc>
          <w:tcPr>
            <w:tcW w:w="925" w:type="dxa"/>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r>
              <w:rPr>
                <w:rFonts w:eastAsia="仿宋_GB2312"/>
                <w:kern w:val="0"/>
                <w:sz w:val="24"/>
              </w:rPr>
              <w:t>2</w:t>
            </w:r>
          </w:p>
        </w:tc>
        <w:tc>
          <w:tcPr>
            <w:tcW w:w="3058" w:type="dxa"/>
            <w:vMerge/>
            <w:tcBorders>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p>
        </w:tc>
        <w:tc>
          <w:tcPr>
            <w:tcW w:w="2204" w:type="dxa"/>
            <w:vMerge/>
            <w:tcBorders>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p>
        </w:tc>
        <w:tc>
          <w:tcPr>
            <w:tcW w:w="6565" w:type="dxa"/>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r>
              <w:rPr>
                <w:rFonts w:eastAsia="仿宋_GB2312"/>
                <w:kern w:val="0"/>
                <w:sz w:val="24"/>
              </w:rPr>
              <w:t>动力转向的电动轮椅车</w:t>
            </w:r>
          </w:p>
        </w:tc>
        <w:tc>
          <w:tcPr>
            <w:tcW w:w="1710" w:type="dxa"/>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r>
              <w:rPr>
                <w:rFonts w:eastAsia="仿宋_GB2312"/>
                <w:kern w:val="0"/>
                <w:sz w:val="24"/>
              </w:rPr>
              <w:t>辆</w:t>
            </w:r>
          </w:p>
        </w:tc>
      </w:tr>
      <w:tr w:rsidR="00ED4D0D" w:rsidTr="00157EAB">
        <w:trPr>
          <w:trHeight w:val="665"/>
          <w:jc w:val="center"/>
        </w:trPr>
        <w:tc>
          <w:tcPr>
            <w:tcW w:w="925" w:type="dxa"/>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r>
              <w:rPr>
                <w:rFonts w:eastAsia="仿宋_GB2312"/>
                <w:kern w:val="0"/>
                <w:sz w:val="24"/>
              </w:rPr>
              <w:t>3</w:t>
            </w:r>
          </w:p>
        </w:tc>
        <w:tc>
          <w:tcPr>
            <w:tcW w:w="3058" w:type="dxa"/>
            <w:vMerge w:val="restart"/>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r>
              <w:rPr>
                <w:rFonts w:eastAsia="仿宋_GB2312"/>
                <w:kern w:val="0"/>
                <w:sz w:val="24"/>
              </w:rPr>
              <w:t>个人护理和防护辅助产品</w:t>
            </w:r>
          </w:p>
        </w:tc>
        <w:tc>
          <w:tcPr>
            <w:tcW w:w="2204" w:type="dxa"/>
            <w:vMerge w:val="restart"/>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r>
              <w:rPr>
                <w:rFonts w:eastAsia="仿宋_GB2312"/>
                <w:kern w:val="0"/>
                <w:sz w:val="24"/>
              </w:rPr>
              <w:t>床具</w:t>
            </w:r>
          </w:p>
        </w:tc>
        <w:tc>
          <w:tcPr>
            <w:tcW w:w="6565" w:type="dxa"/>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r>
              <w:rPr>
                <w:rFonts w:eastAsia="仿宋_GB2312"/>
                <w:kern w:val="0"/>
                <w:sz w:val="24"/>
              </w:rPr>
              <w:t>手工调节的床和</w:t>
            </w:r>
            <w:proofErr w:type="gramStart"/>
            <w:r>
              <w:rPr>
                <w:rFonts w:eastAsia="仿宋_GB2312"/>
                <w:kern w:val="0"/>
                <w:sz w:val="24"/>
              </w:rPr>
              <w:t>可</w:t>
            </w:r>
            <w:proofErr w:type="gramEnd"/>
            <w:r>
              <w:rPr>
                <w:rFonts w:eastAsia="仿宋_GB2312"/>
                <w:kern w:val="0"/>
                <w:sz w:val="24"/>
              </w:rPr>
              <w:t>拆分的床板或床垫</w:t>
            </w:r>
            <w:proofErr w:type="gramStart"/>
            <w:r>
              <w:rPr>
                <w:rFonts w:eastAsia="仿宋_GB2312"/>
                <w:kern w:val="0"/>
                <w:sz w:val="24"/>
              </w:rPr>
              <w:t>支撑台</w:t>
            </w:r>
            <w:proofErr w:type="gramEnd"/>
          </w:p>
        </w:tc>
        <w:tc>
          <w:tcPr>
            <w:tcW w:w="1710" w:type="dxa"/>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r>
              <w:rPr>
                <w:rFonts w:eastAsia="仿宋_GB2312"/>
                <w:kern w:val="0"/>
                <w:sz w:val="24"/>
              </w:rPr>
              <w:t>张</w:t>
            </w:r>
          </w:p>
        </w:tc>
      </w:tr>
      <w:tr w:rsidR="00ED4D0D" w:rsidTr="00157EAB">
        <w:trPr>
          <w:trHeight w:val="667"/>
          <w:jc w:val="center"/>
        </w:trPr>
        <w:tc>
          <w:tcPr>
            <w:tcW w:w="925" w:type="dxa"/>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r>
              <w:rPr>
                <w:rFonts w:eastAsia="仿宋_GB2312"/>
                <w:kern w:val="0"/>
                <w:sz w:val="24"/>
              </w:rPr>
              <w:t>4</w:t>
            </w:r>
          </w:p>
        </w:tc>
        <w:tc>
          <w:tcPr>
            <w:tcW w:w="3058" w:type="dxa"/>
            <w:vMerge/>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p>
        </w:tc>
        <w:tc>
          <w:tcPr>
            <w:tcW w:w="2204" w:type="dxa"/>
            <w:vMerge/>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p>
        </w:tc>
        <w:tc>
          <w:tcPr>
            <w:tcW w:w="6565" w:type="dxa"/>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r>
              <w:rPr>
                <w:rFonts w:eastAsia="仿宋_GB2312"/>
                <w:kern w:val="0"/>
                <w:sz w:val="24"/>
              </w:rPr>
              <w:t>电动调节多功能护理床</w:t>
            </w:r>
          </w:p>
        </w:tc>
        <w:tc>
          <w:tcPr>
            <w:tcW w:w="1710" w:type="dxa"/>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r>
              <w:rPr>
                <w:rFonts w:eastAsia="仿宋_GB2312"/>
                <w:kern w:val="0"/>
                <w:sz w:val="24"/>
              </w:rPr>
              <w:t>张</w:t>
            </w:r>
          </w:p>
        </w:tc>
      </w:tr>
      <w:tr w:rsidR="00ED4D0D" w:rsidTr="00157EAB">
        <w:trPr>
          <w:trHeight w:val="677"/>
          <w:jc w:val="center"/>
        </w:trPr>
        <w:tc>
          <w:tcPr>
            <w:tcW w:w="925" w:type="dxa"/>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r>
              <w:rPr>
                <w:rFonts w:eastAsia="仿宋_GB2312"/>
                <w:kern w:val="0"/>
                <w:sz w:val="24"/>
              </w:rPr>
              <w:t>5</w:t>
            </w:r>
          </w:p>
        </w:tc>
        <w:tc>
          <w:tcPr>
            <w:tcW w:w="3058" w:type="dxa"/>
            <w:vMerge/>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p>
        </w:tc>
        <w:tc>
          <w:tcPr>
            <w:tcW w:w="2204" w:type="dxa"/>
            <w:vMerge w:val="restart"/>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r>
              <w:rPr>
                <w:rFonts w:eastAsia="仿宋_GB2312" w:hint="eastAsia"/>
                <w:kern w:val="0"/>
                <w:sz w:val="24"/>
              </w:rPr>
              <w:t>床垫</w:t>
            </w:r>
          </w:p>
        </w:tc>
        <w:tc>
          <w:tcPr>
            <w:tcW w:w="6565" w:type="dxa"/>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r>
              <w:rPr>
                <w:rFonts w:eastAsia="仿宋_GB2312"/>
                <w:kern w:val="0"/>
                <w:sz w:val="24"/>
              </w:rPr>
              <w:t>基本型防压疮床垫</w:t>
            </w:r>
          </w:p>
        </w:tc>
        <w:tc>
          <w:tcPr>
            <w:tcW w:w="1710" w:type="dxa"/>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r>
              <w:rPr>
                <w:rFonts w:eastAsia="仿宋_GB2312"/>
                <w:kern w:val="0"/>
                <w:sz w:val="24"/>
              </w:rPr>
              <w:t>张</w:t>
            </w:r>
          </w:p>
        </w:tc>
      </w:tr>
      <w:tr w:rsidR="00ED4D0D" w:rsidTr="00157EAB">
        <w:trPr>
          <w:trHeight w:val="726"/>
          <w:jc w:val="center"/>
        </w:trPr>
        <w:tc>
          <w:tcPr>
            <w:tcW w:w="925" w:type="dxa"/>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r>
              <w:rPr>
                <w:rFonts w:eastAsia="仿宋_GB2312"/>
                <w:kern w:val="0"/>
                <w:sz w:val="24"/>
              </w:rPr>
              <w:t>6</w:t>
            </w:r>
          </w:p>
        </w:tc>
        <w:tc>
          <w:tcPr>
            <w:tcW w:w="3058" w:type="dxa"/>
            <w:vMerge/>
            <w:tcBorders>
              <w:top w:val="single" w:sz="4" w:space="0" w:color="auto"/>
              <w:left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p>
        </w:tc>
        <w:tc>
          <w:tcPr>
            <w:tcW w:w="2204" w:type="dxa"/>
            <w:vMerge/>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p>
        </w:tc>
        <w:tc>
          <w:tcPr>
            <w:tcW w:w="6565" w:type="dxa"/>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r>
              <w:rPr>
                <w:rFonts w:eastAsia="仿宋_GB2312"/>
                <w:kern w:val="0"/>
                <w:sz w:val="24"/>
              </w:rPr>
              <w:t>电动充气式防压疮床垫</w:t>
            </w:r>
          </w:p>
        </w:tc>
        <w:tc>
          <w:tcPr>
            <w:tcW w:w="1710" w:type="dxa"/>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r>
              <w:rPr>
                <w:rFonts w:eastAsia="仿宋_GB2312"/>
                <w:kern w:val="0"/>
                <w:sz w:val="24"/>
              </w:rPr>
              <w:t>张</w:t>
            </w:r>
          </w:p>
        </w:tc>
      </w:tr>
      <w:tr w:rsidR="00ED4D0D" w:rsidTr="00157EAB">
        <w:trPr>
          <w:trHeight w:val="784"/>
          <w:jc w:val="center"/>
        </w:trPr>
        <w:tc>
          <w:tcPr>
            <w:tcW w:w="925" w:type="dxa"/>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hint="eastAsia"/>
                <w:kern w:val="0"/>
                <w:sz w:val="24"/>
              </w:rPr>
            </w:pPr>
            <w:r>
              <w:rPr>
                <w:rFonts w:eastAsia="仿宋_GB2312" w:hint="eastAsia"/>
                <w:kern w:val="0"/>
                <w:sz w:val="24"/>
              </w:rPr>
              <w:t>7</w:t>
            </w:r>
          </w:p>
        </w:tc>
        <w:tc>
          <w:tcPr>
            <w:tcW w:w="3058" w:type="dxa"/>
            <w:vMerge w:val="restart"/>
            <w:tcBorders>
              <w:top w:val="single" w:sz="4" w:space="0" w:color="auto"/>
              <w:left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r>
              <w:rPr>
                <w:rFonts w:eastAsia="仿宋_GB2312" w:hint="eastAsia"/>
                <w:kern w:val="0"/>
                <w:sz w:val="24"/>
              </w:rPr>
              <w:t>个人医疗辅助器具</w:t>
            </w:r>
          </w:p>
        </w:tc>
        <w:tc>
          <w:tcPr>
            <w:tcW w:w="2204" w:type="dxa"/>
            <w:vMerge w:val="restart"/>
            <w:tcBorders>
              <w:top w:val="single" w:sz="4" w:space="0" w:color="auto"/>
              <w:left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r>
              <w:rPr>
                <w:rFonts w:eastAsia="仿宋_GB2312" w:hint="eastAsia"/>
                <w:kern w:val="0"/>
                <w:sz w:val="24"/>
              </w:rPr>
              <w:t>瘫痪</w:t>
            </w:r>
            <w:r>
              <w:rPr>
                <w:rFonts w:eastAsia="仿宋_GB2312"/>
                <w:kern w:val="0"/>
                <w:sz w:val="24"/>
              </w:rPr>
              <w:t>康复仪器</w:t>
            </w:r>
          </w:p>
        </w:tc>
        <w:tc>
          <w:tcPr>
            <w:tcW w:w="6565" w:type="dxa"/>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r>
              <w:rPr>
                <w:rFonts w:eastAsia="仿宋_GB2312" w:hint="eastAsia"/>
                <w:kern w:val="0"/>
                <w:sz w:val="24"/>
              </w:rPr>
              <w:t>家庭用制氧机</w:t>
            </w:r>
          </w:p>
        </w:tc>
        <w:tc>
          <w:tcPr>
            <w:tcW w:w="1710" w:type="dxa"/>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r>
              <w:rPr>
                <w:rFonts w:eastAsia="仿宋_GB2312"/>
                <w:kern w:val="0"/>
                <w:sz w:val="24"/>
              </w:rPr>
              <w:t>台</w:t>
            </w:r>
          </w:p>
        </w:tc>
      </w:tr>
      <w:tr w:rsidR="00ED4D0D" w:rsidTr="00157EAB">
        <w:trPr>
          <w:trHeight w:val="577"/>
          <w:jc w:val="center"/>
        </w:trPr>
        <w:tc>
          <w:tcPr>
            <w:tcW w:w="925" w:type="dxa"/>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hint="eastAsia"/>
                <w:kern w:val="0"/>
                <w:sz w:val="24"/>
              </w:rPr>
            </w:pPr>
            <w:r>
              <w:rPr>
                <w:rFonts w:eastAsia="仿宋_GB2312" w:hint="eastAsia"/>
                <w:kern w:val="0"/>
                <w:sz w:val="24"/>
              </w:rPr>
              <w:t>8</w:t>
            </w:r>
          </w:p>
        </w:tc>
        <w:tc>
          <w:tcPr>
            <w:tcW w:w="3058" w:type="dxa"/>
            <w:vMerge/>
            <w:tcBorders>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p>
        </w:tc>
        <w:tc>
          <w:tcPr>
            <w:tcW w:w="2204" w:type="dxa"/>
            <w:vMerge/>
            <w:tcBorders>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p>
        </w:tc>
        <w:tc>
          <w:tcPr>
            <w:tcW w:w="6565" w:type="dxa"/>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r>
              <w:rPr>
                <w:rFonts w:eastAsia="仿宋_GB2312" w:hint="eastAsia"/>
                <w:kern w:val="0"/>
                <w:sz w:val="24"/>
              </w:rPr>
              <w:t>上下肢康复训练器</w:t>
            </w:r>
          </w:p>
        </w:tc>
        <w:tc>
          <w:tcPr>
            <w:tcW w:w="1710" w:type="dxa"/>
            <w:tcBorders>
              <w:top w:val="single" w:sz="4" w:space="0" w:color="auto"/>
              <w:left w:val="single" w:sz="4" w:space="0" w:color="auto"/>
              <w:bottom w:val="single" w:sz="4" w:space="0" w:color="auto"/>
              <w:right w:val="single" w:sz="4" w:space="0" w:color="auto"/>
            </w:tcBorders>
            <w:vAlign w:val="center"/>
          </w:tcPr>
          <w:p w:rsidR="00ED4D0D" w:rsidRDefault="00ED4D0D" w:rsidP="00157EAB">
            <w:pPr>
              <w:widowControl/>
              <w:spacing w:line="320" w:lineRule="exact"/>
              <w:jc w:val="center"/>
              <w:rPr>
                <w:rFonts w:eastAsia="仿宋_GB2312"/>
                <w:kern w:val="0"/>
                <w:sz w:val="24"/>
              </w:rPr>
            </w:pPr>
            <w:r>
              <w:rPr>
                <w:rFonts w:eastAsia="仿宋_GB2312" w:hint="eastAsia"/>
                <w:kern w:val="0"/>
                <w:sz w:val="24"/>
              </w:rPr>
              <w:t>台</w:t>
            </w:r>
          </w:p>
        </w:tc>
      </w:tr>
    </w:tbl>
    <w:p w:rsidR="001D14B3" w:rsidRPr="001D14B3" w:rsidRDefault="001D14B3" w:rsidP="00351149">
      <w:pPr>
        <w:spacing w:line="480" w:lineRule="exact"/>
        <w:rPr>
          <w:rFonts w:hint="eastAsia"/>
          <w:color w:val="333333"/>
          <w:sz w:val="24"/>
          <w:szCs w:val="24"/>
          <w:shd w:val="clear" w:color="auto" w:fill="FFFFFF"/>
        </w:rPr>
      </w:pPr>
      <w:bookmarkStart w:id="0" w:name="_GoBack"/>
      <w:bookmarkEnd w:id="0"/>
    </w:p>
    <w:sectPr w:rsidR="001D14B3" w:rsidRPr="001D14B3">
      <w:footerReference w:type="default" r:id="rId10"/>
      <w:pgSz w:w="16838" w:h="11906" w:orient="landscape"/>
      <w:pgMar w:top="1587" w:right="992" w:bottom="1474" w:left="1366" w:header="851" w:footer="992" w:gutter="0"/>
      <w:cols w:space="72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725" w:rsidRDefault="00786725" w:rsidP="00D2167D">
      <w:r>
        <w:separator/>
      </w:r>
    </w:p>
  </w:endnote>
  <w:endnote w:type="continuationSeparator" w:id="0">
    <w:p w:rsidR="00786725" w:rsidRDefault="00786725" w:rsidP="00D2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仿宋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Microsoft YaHei UI">
    <w:panose1 w:val="020B0503020204020204"/>
    <w:charset w:val="86"/>
    <w:family w:val="swiss"/>
    <w:pitch w:val="variable"/>
    <w:sig w:usb0="80000287" w:usb1="28CF3C50" w:usb2="00000016" w:usb3="00000000" w:csb0="0004001F"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86725">
    <w:pPr>
      <w:pStyle w:val="a7"/>
      <w:framePr w:wrap="around" w:vAnchor="text" w:hAnchor="margin" w:xAlign="outside" w:y="1"/>
      <w:rPr>
        <w:rStyle w:val="a8"/>
        <w:rFonts w:hint="eastAsia"/>
        <w:sz w:val="28"/>
        <w:szCs w:val="28"/>
      </w:rPr>
    </w:pPr>
    <w:r>
      <w:rPr>
        <w:rStyle w:val="a8"/>
        <w:rFonts w:hint="eastAsia"/>
        <w:color w:val="FFFFFF"/>
        <w:sz w:val="28"/>
        <w:szCs w:val="28"/>
      </w:rPr>
      <w:t>—</w:t>
    </w:r>
    <w:r>
      <w:rPr>
        <w:rStyle w:val="a8"/>
        <w:rFonts w:hint="eastAsia"/>
        <w:sz w:val="28"/>
        <w:szCs w:val="28"/>
      </w:rPr>
      <w:t>—</w:t>
    </w:r>
    <w:r>
      <w:rPr>
        <w:rStyle w:val="a8"/>
        <w:rFonts w:hint="eastAsia"/>
        <w:sz w:val="28"/>
        <w:szCs w:val="28"/>
      </w:rPr>
      <w:t xml:space="preserve"> </w:t>
    </w:r>
    <w:r>
      <w:rPr>
        <w:sz w:val="28"/>
        <w:szCs w:val="28"/>
      </w:rPr>
      <w:fldChar w:fldCharType="begin"/>
    </w:r>
    <w:r>
      <w:rPr>
        <w:rStyle w:val="a8"/>
        <w:sz w:val="28"/>
        <w:szCs w:val="28"/>
      </w:rPr>
      <w:instrText xml:space="preserve">PAGE  </w:instrText>
    </w:r>
    <w:r>
      <w:rPr>
        <w:sz w:val="28"/>
        <w:szCs w:val="28"/>
      </w:rPr>
      <w:fldChar w:fldCharType="separate"/>
    </w:r>
    <w:r w:rsidR="00ED4D0D">
      <w:rPr>
        <w:rStyle w:val="a8"/>
        <w:noProof/>
        <w:sz w:val="28"/>
        <w:szCs w:val="28"/>
      </w:rPr>
      <w:t>28</w:t>
    </w:r>
    <w:r>
      <w:rPr>
        <w:sz w:val="28"/>
        <w:szCs w:val="28"/>
      </w:rPr>
      <w:fldChar w:fldCharType="end"/>
    </w:r>
    <w:r>
      <w:rPr>
        <w:rStyle w:val="a8"/>
        <w:sz w:val="28"/>
        <w:szCs w:val="28"/>
      </w:rPr>
      <w:t xml:space="preserve"> </w:t>
    </w:r>
    <w:r>
      <w:rPr>
        <w:rStyle w:val="a8"/>
        <w:rFonts w:hint="eastAsia"/>
        <w:sz w:val="28"/>
        <w:szCs w:val="28"/>
      </w:rPr>
      <w:t>—</w:t>
    </w:r>
    <w:r>
      <w:rPr>
        <w:rStyle w:val="a8"/>
        <w:rFonts w:hint="eastAsia"/>
        <w:color w:val="FFFFFF"/>
        <w:sz w:val="28"/>
        <w:szCs w:val="28"/>
      </w:rPr>
      <w:t>—</w:t>
    </w:r>
  </w:p>
  <w:p w:rsidR="00000000" w:rsidRDefault="007867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725" w:rsidRDefault="00786725" w:rsidP="00D2167D">
      <w:r>
        <w:separator/>
      </w:r>
    </w:p>
  </w:footnote>
  <w:footnote w:type="continuationSeparator" w:id="0">
    <w:p w:rsidR="00786725" w:rsidRDefault="00786725" w:rsidP="00D216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748BCB7"/>
    <w:multiLevelType w:val="singleLevel"/>
    <w:tmpl w:val="9748BCB7"/>
    <w:lvl w:ilvl="0">
      <w:start w:val="1"/>
      <w:numFmt w:val="decimal"/>
      <w:suff w:val="space"/>
      <w:lvlText w:val="%1."/>
      <w:lvlJc w:val="left"/>
    </w:lvl>
  </w:abstractNum>
  <w:abstractNum w:abstractNumId="1">
    <w:nsid w:val="D7C0A7C2"/>
    <w:multiLevelType w:val="singleLevel"/>
    <w:tmpl w:val="D7C0A7C2"/>
    <w:lvl w:ilvl="0">
      <w:start w:val="1"/>
      <w:numFmt w:val="decimal"/>
      <w:suff w:val="space"/>
      <w:lvlText w:val="%1."/>
      <w:lvlJc w:val="left"/>
    </w:lvl>
  </w:abstractNum>
  <w:abstractNum w:abstractNumId="2">
    <w:nsid w:val="D8F5A9C8"/>
    <w:multiLevelType w:val="singleLevel"/>
    <w:tmpl w:val="D8F5A9C8"/>
    <w:lvl w:ilvl="0">
      <w:start w:val="1"/>
      <w:numFmt w:val="decimal"/>
      <w:suff w:val="space"/>
      <w:lvlText w:val="%1."/>
      <w:lvlJc w:val="left"/>
    </w:lvl>
  </w:abstractNum>
  <w:abstractNum w:abstractNumId="3">
    <w:nsid w:val="FCEF370B"/>
    <w:multiLevelType w:val="singleLevel"/>
    <w:tmpl w:val="FCEF370B"/>
    <w:lvl w:ilvl="0">
      <w:start w:val="1"/>
      <w:numFmt w:val="decimal"/>
      <w:suff w:val="space"/>
      <w:lvlText w:val="%1."/>
      <w:lvlJc w:val="left"/>
    </w:lvl>
  </w:abstractNum>
  <w:abstractNum w:abstractNumId="4">
    <w:nsid w:val="1FD9E5D0"/>
    <w:multiLevelType w:val="singleLevel"/>
    <w:tmpl w:val="1FD9E5D0"/>
    <w:lvl w:ilvl="0">
      <w:start w:val="1"/>
      <w:numFmt w:val="decimal"/>
      <w:suff w:val="space"/>
      <w:lvlText w:val="%1."/>
      <w:lvlJc w:val="left"/>
    </w:lvl>
  </w:abstractNum>
  <w:abstractNum w:abstractNumId="5">
    <w:nsid w:val="2C5DF390"/>
    <w:multiLevelType w:val="singleLevel"/>
    <w:tmpl w:val="2C5DF390"/>
    <w:lvl w:ilvl="0">
      <w:start w:val="1"/>
      <w:numFmt w:val="decimal"/>
      <w:suff w:val="space"/>
      <w:lvlText w:val="%1."/>
      <w:lvlJc w:val="left"/>
    </w:lvl>
  </w:abstractNum>
  <w:abstractNum w:abstractNumId="6">
    <w:nsid w:val="3BD3D9DE"/>
    <w:multiLevelType w:val="singleLevel"/>
    <w:tmpl w:val="3BD3D9DE"/>
    <w:lvl w:ilvl="0">
      <w:start w:val="1"/>
      <w:numFmt w:val="decimal"/>
      <w:suff w:val="space"/>
      <w:lvlText w:val="%1."/>
      <w:lvlJc w:val="left"/>
    </w:lvl>
  </w:abstractNum>
  <w:abstractNum w:abstractNumId="7">
    <w:nsid w:val="71256D5B"/>
    <w:multiLevelType w:val="multilevel"/>
    <w:tmpl w:val="F466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63C031"/>
    <w:multiLevelType w:val="singleLevel"/>
    <w:tmpl w:val="7263C031"/>
    <w:lvl w:ilvl="0">
      <w:start w:val="1"/>
      <w:numFmt w:val="decimal"/>
      <w:suff w:val="space"/>
      <w:lvlText w:val="%1."/>
      <w:lvlJc w:val="left"/>
    </w:lvl>
  </w:abstractNum>
  <w:abstractNum w:abstractNumId="9">
    <w:nsid w:val="730D6C11"/>
    <w:multiLevelType w:val="singleLevel"/>
    <w:tmpl w:val="730D6C11"/>
    <w:lvl w:ilvl="0">
      <w:start w:val="1"/>
      <w:numFmt w:val="decimal"/>
      <w:suff w:val="space"/>
      <w:lvlText w:val="%1."/>
      <w:lvlJc w:val="left"/>
    </w:lvl>
  </w:abstractNum>
  <w:num w:numId="1">
    <w:abstractNumId w:val="7"/>
  </w:num>
  <w:num w:numId="2">
    <w:abstractNumId w:val="5"/>
  </w:num>
  <w:num w:numId="3">
    <w:abstractNumId w:val="0"/>
  </w:num>
  <w:num w:numId="4">
    <w:abstractNumId w:val="4"/>
  </w:num>
  <w:num w:numId="5">
    <w:abstractNumId w:val="3"/>
  </w:num>
  <w:num w:numId="6">
    <w:abstractNumId w:val="8"/>
  </w:num>
  <w:num w:numId="7">
    <w:abstractNumId w:val="2"/>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42C"/>
    <w:rsid w:val="000B6888"/>
    <w:rsid w:val="00112AE3"/>
    <w:rsid w:val="001D14B3"/>
    <w:rsid w:val="00351149"/>
    <w:rsid w:val="004C3915"/>
    <w:rsid w:val="004F4AC3"/>
    <w:rsid w:val="005A5B5A"/>
    <w:rsid w:val="005D1F6C"/>
    <w:rsid w:val="00786725"/>
    <w:rsid w:val="00940422"/>
    <w:rsid w:val="00995DBA"/>
    <w:rsid w:val="00A534FD"/>
    <w:rsid w:val="00AA101D"/>
    <w:rsid w:val="00AD5ECC"/>
    <w:rsid w:val="00B63F3B"/>
    <w:rsid w:val="00B96047"/>
    <w:rsid w:val="00BE342C"/>
    <w:rsid w:val="00D2167D"/>
    <w:rsid w:val="00D67D75"/>
    <w:rsid w:val="00DA1843"/>
    <w:rsid w:val="00ED4D0D"/>
    <w:rsid w:val="00F90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99796D-02E4-4037-87D8-B717A3A66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B63F3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B63F3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63F3B"/>
    <w:rPr>
      <w:rFonts w:ascii="宋体" w:eastAsia="宋体" w:hAnsi="宋体" w:cs="宋体"/>
      <w:b/>
      <w:bCs/>
      <w:kern w:val="36"/>
      <w:sz w:val="48"/>
      <w:szCs w:val="48"/>
    </w:rPr>
  </w:style>
  <w:style w:type="character" w:customStyle="1" w:styleId="2Char">
    <w:name w:val="标题 2 Char"/>
    <w:basedOn w:val="a0"/>
    <w:link w:val="2"/>
    <w:uiPriority w:val="9"/>
    <w:semiHidden/>
    <w:rsid w:val="00B63F3B"/>
    <w:rPr>
      <w:rFonts w:asciiTheme="majorHAnsi" w:eastAsiaTheme="majorEastAsia" w:hAnsiTheme="majorHAnsi" w:cstheme="majorBidi"/>
      <w:b/>
      <w:bCs/>
      <w:sz w:val="32"/>
      <w:szCs w:val="32"/>
    </w:rPr>
  </w:style>
  <w:style w:type="character" w:styleId="a3">
    <w:name w:val="Hyperlink"/>
    <w:basedOn w:val="a0"/>
    <w:uiPriority w:val="99"/>
    <w:unhideWhenUsed/>
    <w:rsid w:val="00B63F3B"/>
    <w:rPr>
      <w:strike w:val="0"/>
      <w:dstrike w:val="0"/>
      <w:color w:val="333333"/>
      <w:u w:val="none"/>
      <w:effect w:val="none"/>
    </w:rPr>
  </w:style>
  <w:style w:type="paragraph" w:styleId="a4">
    <w:name w:val="Normal (Web)"/>
    <w:basedOn w:val="a"/>
    <w:uiPriority w:val="99"/>
    <w:unhideWhenUsed/>
    <w:rsid w:val="00B63F3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63F3B"/>
    <w:rPr>
      <w:b/>
      <w:bCs/>
    </w:rPr>
  </w:style>
  <w:style w:type="character" w:customStyle="1" w:styleId="close2">
    <w:name w:val="close2"/>
    <w:basedOn w:val="a0"/>
    <w:rsid w:val="00B63F3B"/>
  </w:style>
  <w:style w:type="paragraph" w:styleId="a6">
    <w:name w:val="header"/>
    <w:basedOn w:val="a"/>
    <w:link w:val="Char"/>
    <w:uiPriority w:val="99"/>
    <w:unhideWhenUsed/>
    <w:rsid w:val="00D216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2167D"/>
    <w:rPr>
      <w:sz w:val="18"/>
      <w:szCs w:val="18"/>
    </w:rPr>
  </w:style>
  <w:style w:type="paragraph" w:styleId="a7">
    <w:name w:val="footer"/>
    <w:basedOn w:val="a"/>
    <w:link w:val="Char0"/>
    <w:uiPriority w:val="99"/>
    <w:unhideWhenUsed/>
    <w:qFormat/>
    <w:rsid w:val="00D2167D"/>
    <w:pPr>
      <w:tabs>
        <w:tab w:val="center" w:pos="4153"/>
        <w:tab w:val="right" w:pos="8306"/>
      </w:tabs>
      <w:snapToGrid w:val="0"/>
      <w:jc w:val="left"/>
    </w:pPr>
    <w:rPr>
      <w:sz w:val="18"/>
      <w:szCs w:val="18"/>
    </w:rPr>
  </w:style>
  <w:style w:type="character" w:customStyle="1" w:styleId="Char0">
    <w:name w:val="页脚 Char"/>
    <w:basedOn w:val="a0"/>
    <w:link w:val="a7"/>
    <w:uiPriority w:val="99"/>
    <w:rsid w:val="00D2167D"/>
    <w:rPr>
      <w:sz w:val="18"/>
      <w:szCs w:val="18"/>
    </w:rPr>
  </w:style>
  <w:style w:type="character" w:styleId="a8">
    <w:name w:val="page number"/>
    <w:basedOn w:val="a0"/>
    <w:qFormat/>
    <w:rsid w:val="001D14B3"/>
    <w:rPr>
      <w:rFonts w:ascii="Tahoma" w:hAnsi="Tahoma"/>
      <w:sz w:val="24"/>
    </w:rPr>
  </w:style>
  <w:style w:type="paragraph" w:customStyle="1" w:styleId="Default">
    <w:name w:val="Default"/>
    <w:uiPriority w:val="99"/>
    <w:unhideWhenUsed/>
    <w:qFormat/>
    <w:rsid w:val="001D14B3"/>
    <w:pPr>
      <w:widowControl w:val="0"/>
      <w:autoSpaceDE w:val="0"/>
      <w:autoSpaceDN w:val="0"/>
      <w:adjustRightInd w:val="0"/>
    </w:pPr>
    <w:rPr>
      <w:rFonts w:ascii="方正仿宋简体" w:eastAsia="方正仿宋简体" w:hAnsi="方正仿宋简体" w:cs="Times New Roman" w:hint="eastAsia"/>
      <w:color w:val="000000"/>
      <w:kern w:val="0"/>
      <w:sz w:val="24"/>
    </w:rPr>
  </w:style>
  <w:style w:type="paragraph" w:styleId="a9">
    <w:name w:val="Subtitle"/>
    <w:next w:val="a"/>
    <w:link w:val="Char1"/>
    <w:uiPriority w:val="11"/>
    <w:qFormat/>
    <w:rsid w:val="001D14B3"/>
    <w:pPr>
      <w:widowControl w:val="0"/>
      <w:spacing w:before="240" w:after="60" w:line="312" w:lineRule="auto"/>
      <w:jc w:val="center"/>
      <w:outlineLvl w:val="1"/>
    </w:pPr>
    <w:rPr>
      <w:rFonts w:ascii="Cambria" w:eastAsia="宋体" w:hAnsi="Cambria" w:cs="Times New Roman"/>
      <w:b/>
      <w:bCs/>
      <w:kern w:val="28"/>
      <w:sz w:val="32"/>
      <w:szCs w:val="32"/>
    </w:rPr>
  </w:style>
  <w:style w:type="character" w:customStyle="1" w:styleId="Char1">
    <w:name w:val="副标题 Char"/>
    <w:basedOn w:val="a0"/>
    <w:link w:val="a9"/>
    <w:uiPriority w:val="11"/>
    <w:rsid w:val="001D14B3"/>
    <w:rPr>
      <w:rFonts w:ascii="Cambria" w:eastAsia="宋体" w:hAnsi="Cambria" w:cs="Times New Roman"/>
      <w:b/>
      <w:bCs/>
      <w:kern w:val="28"/>
      <w:sz w:val="32"/>
      <w:szCs w:val="32"/>
    </w:rPr>
  </w:style>
  <w:style w:type="paragraph" w:customStyle="1" w:styleId="Style2">
    <w:name w:val="_Style 2"/>
    <w:uiPriority w:val="34"/>
    <w:qFormat/>
    <w:rsid w:val="001D14B3"/>
    <w:pPr>
      <w:widowControl w:val="0"/>
      <w:ind w:firstLineChars="200" w:firstLine="420"/>
      <w:jc w:val="both"/>
    </w:pPr>
    <w:rPr>
      <w:rFonts w:ascii="宋体" w:eastAsia="宋体" w:hAnsi="宋体" w:cs="Times New Roman"/>
      <w:kern w:val="0"/>
      <w:sz w:val="32"/>
      <w:szCs w:val="24"/>
    </w:rPr>
  </w:style>
  <w:style w:type="paragraph" w:customStyle="1" w:styleId="CharChar2Char">
    <w:name w:val="Char Char2 Char"/>
    <w:basedOn w:val="aa"/>
    <w:qFormat/>
    <w:rsid w:val="001D14B3"/>
    <w:pPr>
      <w:shd w:val="clear" w:color="auto" w:fill="000080"/>
    </w:pPr>
    <w:rPr>
      <w:rFonts w:ascii="Tahoma" w:eastAsia="宋体" w:hAnsi="Tahoma" w:cs="Times New Roman"/>
      <w:sz w:val="24"/>
      <w:szCs w:val="24"/>
    </w:rPr>
  </w:style>
  <w:style w:type="paragraph" w:customStyle="1" w:styleId="10">
    <w:name w:val="列出段落1"/>
    <w:uiPriority w:val="34"/>
    <w:qFormat/>
    <w:rsid w:val="001D14B3"/>
    <w:pPr>
      <w:widowControl w:val="0"/>
      <w:ind w:firstLineChars="200" w:firstLine="420"/>
      <w:jc w:val="both"/>
    </w:pPr>
    <w:rPr>
      <w:rFonts w:ascii="Calibri" w:eastAsia="宋体" w:hAnsi="Calibri" w:cs="Times New Roman"/>
      <w:kern w:val="0"/>
      <w:sz w:val="32"/>
    </w:rPr>
  </w:style>
  <w:style w:type="paragraph" w:styleId="aa">
    <w:name w:val="Document Map"/>
    <w:basedOn w:val="a"/>
    <w:link w:val="Char2"/>
    <w:uiPriority w:val="99"/>
    <w:semiHidden/>
    <w:unhideWhenUsed/>
    <w:rsid w:val="001D14B3"/>
    <w:rPr>
      <w:rFonts w:ascii="Microsoft YaHei UI" w:eastAsia="Microsoft YaHei UI"/>
      <w:sz w:val="18"/>
      <w:szCs w:val="18"/>
    </w:rPr>
  </w:style>
  <w:style w:type="character" w:customStyle="1" w:styleId="Char2">
    <w:name w:val="文档结构图 Char"/>
    <w:basedOn w:val="a0"/>
    <w:link w:val="aa"/>
    <w:uiPriority w:val="99"/>
    <w:semiHidden/>
    <w:rsid w:val="001D14B3"/>
    <w:rPr>
      <w:rFonts w:ascii="Microsoft YaHei UI" w:eastAsia="Microsoft YaHei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14033">
      <w:bodyDiv w:val="1"/>
      <w:marLeft w:val="0"/>
      <w:marRight w:val="0"/>
      <w:marTop w:val="0"/>
      <w:marBottom w:val="0"/>
      <w:divBdr>
        <w:top w:val="none" w:sz="0" w:space="0" w:color="auto"/>
        <w:left w:val="none" w:sz="0" w:space="0" w:color="auto"/>
        <w:bottom w:val="none" w:sz="0" w:space="0" w:color="auto"/>
        <w:right w:val="none" w:sz="0" w:space="0" w:color="auto"/>
      </w:divBdr>
      <w:divsChild>
        <w:div w:id="1873955619">
          <w:marLeft w:val="0"/>
          <w:marRight w:val="0"/>
          <w:marTop w:val="0"/>
          <w:marBottom w:val="0"/>
          <w:divBdr>
            <w:top w:val="none" w:sz="0" w:space="0" w:color="auto"/>
            <w:left w:val="none" w:sz="0" w:space="0" w:color="auto"/>
            <w:bottom w:val="none" w:sz="0" w:space="0" w:color="auto"/>
            <w:right w:val="none" w:sz="0" w:space="0" w:color="auto"/>
          </w:divBdr>
          <w:divsChild>
            <w:div w:id="1048604336">
              <w:marLeft w:val="0"/>
              <w:marRight w:val="0"/>
              <w:marTop w:val="0"/>
              <w:marBottom w:val="0"/>
              <w:divBdr>
                <w:top w:val="none" w:sz="0" w:space="0" w:color="auto"/>
                <w:left w:val="none" w:sz="0" w:space="0" w:color="auto"/>
                <w:bottom w:val="none" w:sz="0" w:space="0" w:color="auto"/>
                <w:right w:val="none" w:sz="0" w:space="0" w:color="auto"/>
              </w:divBdr>
              <w:divsChild>
                <w:div w:id="1171487531">
                  <w:marLeft w:val="0"/>
                  <w:marRight w:val="0"/>
                  <w:marTop w:val="0"/>
                  <w:marBottom w:val="0"/>
                  <w:divBdr>
                    <w:top w:val="none" w:sz="0" w:space="0" w:color="auto"/>
                    <w:left w:val="none" w:sz="0" w:space="0" w:color="auto"/>
                    <w:bottom w:val="none" w:sz="0" w:space="0" w:color="auto"/>
                    <w:right w:val="none" w:sz="0" w:space="0" w:color="auto"/>
                  </w:divBdr>
                  <w:divsChild>
                    <w:div w:id="773402639">
                      <w:marLeft w:val="0"/>
                      <w:marRight w:val="0"/>
                      <w:marTop w:val="0"/>
                      <w:marBottom w:val="390"/>
                      <w:divBdr>
                        <w:top w:val="single" w:sz="24" w:space="23" w:color="BA1010"/>
                        <w:left w:val="single" w:sz="6" w:space="23" w:color="EBEBEB"/>
                        <w:bottom w:val="single" w:sz="6" w:space="0" w:color="EBEBEB"/>
                        <w:right w:val="single" w:sz="6" w:space="23" w:color="EBEBEB"/>
                      </w:divBdr>
                      <w:divsChild>
                        <w:div w:id="485166552">
                          <w:marLeft w:val="0"/>
                          <w:marRight w:val="0"/>
                          <w:marTop w:val="0"/>
                          <w:marBottom w:val="0"/>
                          <w:divBdr>
                            <w:top w:val="none" w:sz="0" w:space="0" w:color="auto"/>
                            <w:left w:val="none" w:sz="0" w:space="0" w:color="auto"/>
                            <w:bottom w:val="none" w:sz="0" w:space="0" w:color="auto"/>
                            <w:right w:val="none" w:sz="0" w:space="0" w:color="auto"/>
                          </w:divBdr>
                          <w:divsChild>
                            <w:div w:id="157400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623107">
      <w:bodyDiv w:val="1"/>
      <w:marLeft w:val="0"/>
      <w:marRight w:val="0"/>
      <w:marTop w:val="0"/>
      <w:marBottom w:val="0"/>
      <w:divBdr>
        <w:top w:val="none" w:sz="0" w:space="0" w:color="auto"/>
        <w:left w:val="none" w:sz="0" w:space="0" w:color="auto"/>
        <w:bottom w:val="none" w:sz="0" w:space="0" w:color="auto"/>
        <w:right w:val="none" w:sz="0" w:space="0" w:color="auto"/>
      </w:divBdr>
      <w:divsChild>
        <w:div w:id="1256749219">
          <w:marLeft w:val="0"/>
          <w:marRight w:val="0"/>
          <w:marTop w:val="0"/>
          <w:marBottom w:val="0"/>
          <w:divBdr>
            <w:top w:val="none" w:sz="0" w:space="0" w:color="auto"/>
            <w:left w:val="none" w:sz="0" w:space="0" w:color="auto"/>
            <w:bottom w:val="none" w:sz="0" w:space="0" w:color="auto"/>
            <w:right w:val="none" w:sz="0" w:space="0" w:color="auto"/>
          </w:divBdr>
          <w:divsChild>
            <w:div w:id="572392824">
              <w:marLeft w:val="0"/>
              <w:marRight w:val="0"/>
              <w:marTop w:val="0"/>
              <w:marBottom w:val="0"/>
              <w:divBdr>
                <w:top w:val="none" w:sz="0" w:space="0" w:color="auto"/>
                <w:left w:val="none" w:sz="0" w:space="0" w:color="auto"/>
                <w:bottom w:val="none" w:sz="0" w:space="0" w:color="auto"/>
                <w:right w:val="none" w:sz="0" w:space="0" w:color="auto"/>
              </w:divBdr>
              <w:divsChild>
                <w:div w:id="603926936">
                  <w:marLeft w:val="0"/>
                  <w:marRight w:val="0"/>
                  <w:marTop w:val="0"/>
                  <w:marBottom w:val="0"/>
                  <w:divBdr>
                    <w:top w:val="none" w:sz="0" w:space="0" w:color="auto"/>
                    <w:left w:val="none" w:sz="0" w:space="0" w:color="auto"/>
                    <w:bottom w:val="none" w:sz="0" w:space="0" w:color="auto"/>
                    <w:right w:val="none" w:sz="0" w:space="0" w:color="auto"/>
                  </w:divBdr>
                  <w:divsChild>
                    <w:div w:id="1549144756">
                      <w:marLeft w:val="0"/>
                      <w:marRight w:val="0"/>
                      <w:marTop w:val="0"/>
                      <w:marBottom w:val="390"/>
                      <w:divBdr>
                        <w:top w:val="single" w:sz="24" w:space="23" w:color="BA1010"/>
                        <w:left w:val="single" w:sz="6" w:space="23" w:color="EBEBEB"/>
                        <w:bottom w:val="single" w:sz="6" w:space="0" w:color="EBEBEB"/>
                        <w:right w:val="single" w:sz="6" w:space="23" w:color="EBEBEB"/>
                      </w:divBdr>
                      <w:divsChild>
                        <w:div w:id="1750885282">
                          <w:marLeft w:val="0"/>
                          <w:marRight w:val="0"/>
                          <w:marTop w:val="0"/>
                          <w:marBottom w:val="0"/>
                          <w:divBdr>
                            <w:top w:val="none" w:sz="0" w:space="0" w:color="auto"/>
                            <w:left w:val="none" w:sz="0" w:space="0" w:color="auto"/>
                            <w:bottom w:val="none" w:sz="0" w:space="0" w:color="auto"/>
                            <w:right w:val="none" w:sz="0" w:space="0" w:color="auto"/>
                          </w:divBdr>
                          <w:divsChild>
                            <w:div w:id="1961305235">
                              <w:marLeft w:val="0"/>
                              <w:marRight w:val="0"/>
                              <w:marTop w:val="0"/>
                              <w:marBottom w:val="0"/>
                              <w:divBdr>
                                <w:top w:val="none" w:sz="0" w:space="0" w:color="auto"/>
                                <w:left w:val="none" w:sz="0" w:space="0" w:color="auto"/>
                                <w:bottom w:val="none" w:sz="0" w:space="0" w:color="auto"/>
                                <w:right w:val="none" w:sz="0" w:space="0" w:color="auto"/>
                              </w:divBdr>
                            </w:div>
                            <w:div w:id="265969773">
                              <w:marLeft w:val="0"/>
                              <w:marRight w:val="0"/>
                              <w:marTop w:val="300"/>
                              <w:marBottom w:val="0"/>
                              <w:divBdr>
                                <w:top w:val="none" w:sz="0" w:space="0" w:color="auto"/>
                                <w:left w:val="none" w:sz="0" w:space="0" w:color="auto"/>
                                <w:bottom w:val="none" w:sz="0" w:space="0" w:color="auto"/>
                                <w:right w:val="none" w:sz="0" w:space="0" w:color="auto"/>
                              </w:divBdr>
                              <w:divsChild>
                                <w:div w:id="7643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970700">
      <w:bodyDiv w:val="1"/>
      <w:marLeft w:val="0"/>
      <w:marRight w:val="0"/>
      <w:marTop w:val="0"/>
      <w:marBottom w:val="0"/>
      <w:divBdr>
        <w:top w:val="none" w:sz="0" w:space="0" w:color="auto"/>
        <w:left w:val="none" w:sz="0" w:space="0" w:color="auto"/>
        <w:bottom w:val="none" w:sz="0" w:space="0" w:color="auto"/>
        <w:right w:val="none" w:sz="0" w:space="0" w:color="auto"/>
      </w:divBdr>
      <w:divsChild>
        <w:div w:id="1476484882">
          <w:marLeft w:val="0"/>
          <w:marRight w:val="0"/>
          <w:marTop w:val="0"/>
          <w:marBottom w:val="0"/>
          <w:divBdr>
            <w:top w:val="none" w:sz="0" w:space="0" w:color="auto"/>
            <w:left w:val="none" w:sz="0" w:space="0" w:color="auto"/>
            <w:bottom w:val="none" w:sz="0" w:space="0" w:color="auto"/>
            <w:right w:val="none" w:sz="0" w:space="0" w:color="auto"/>
          </w:divBdr>
          <w:divsChild>
            <w:div w:id="1972439980">
              <w:marLeft w:val="0"/>
              <w:marRight w:val="0"/>
              <w:marTop w:val="0"/>
              <w:marBottom w:val="0"/>
              <w:divBdr>
                <w:top w:val="none" w:sz="0" w:space="0" w:color="auto"/>
                <w:left w:val="none" w:sz="0" w:space="0" w:color="auto"/>
                <w:bottom w:val="none" w:sz="0" w:space="0" w:color="auto"/>
                <w:right w:val="none" w:sz="0" w:space="0" w:color="auto"/>
              </w:divBdr>
              <w:divsChild>
                <w:div w:id="1100833285">
                  <w:marLeft w:val="0"/>
                  <w:marRight w:val="0"/>
                  <w:marTop w:val="0"/>
                  <w:marBottom w:val="0"/>
                  <w:divBdr>
                    <w:top w:val="none" w:sz="0" w:space="0" w:color="auto"/>
                    <w:left w:val="none" w:sz="0" w:space="0" w:color="auto"/>
                    <w:bottom w:val="none" w:sz="0" w:space="0" w:color="auto"/>
                    <w:right w:val="none" w:sz="0" w:space="0" w:color="auto"/>
                  </w:divBdr>
                  <w:divsChild>
                    <w:div w:id="1139954819">
                      <w:marLeft w:val="0"/>
                      <w:marRight w:val="0"/>
                      <w:marTop w:val="0"/>
                      <w:marBottom w:val="390"/>
                      <w:divBdr>
                        <w:top w:val="single" w:sz="24" w:space="23" w:color="BA1010"/>
                        <w:left w:val="single" w:sz="6" w:space="23" w:color="EBEBEB"/>
                        <w:bottom w:val="single" w:sz="6" w:space="0" w:color="EBEBEB"/>
                        <w:right w:val="single" w:sz="6" w:space="23" w:color="EBEBEB"/>
                      </w:divBdr>
                      <w:divsChild>
                        <w:div w:id="102918166">
                          <w:marLeft w:val="0"/>
                          <w:marRight w:val="0"/>
                          <w:marTop w:val="300"/>
                          <w:marBottom w:val="300"/>
                          <w:divBdr>
                            <w:top w:val="single" w:sz="6" w:space="8" w:color="FCD39B"/>
                            <w:left w:val="single" w:sz="6" w:space="15" w:color="FCD39B"/>
                            <w:bottom w:val="single" w:sz="6" w:space="8" w:color="FCD39B"/>
                            <w:right w:val="single" w:sz="6" w:space="15" w:color="FCD39B"/>
                          </w:divBdr>
                        </w:div>
                        <w:div w:id="9184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z.gov.cn/attachment/6/6737/6737044/7005791.doc" TargetMode="External"/><Relationship Id="rId3" Type="http://schemas.openxmlformats.org/officeDocument/2006/relationships/settings" Target="settings.xml"/><Relationship Id="rId7" Type="http://schemas.openxmlformats.org/officeDocument/2006/relationships/hyperlink" Target="http://www.gz.gov.cn/attachment/6/6737/6737043/7005791.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z.gov.cn/attachment/6/6737/6737056/700579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30</Pages>
  <Words>2508</Words>
  <Characters>14296</Characters>
  <Application>Microsoft Office Word</Application>
  <DocSecurity>0</DocSecurity>
  <Lines>119</Lines>
  <Paragraphs>33</Paragraphs>
  <ScaleCrop>false</ScaleCrop>
  <Company/>
  <LinksUpToDate>false</LinksUpToDate>
  <CharactersWithSpaces>16771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jiali</dc:creator>
  <cp:keywords/>
  <dc:description/>
  <cp:lastModifiedBy>jiali</cp:lastModifiedBy>
  <cp:revision>3</cp:revision>
  <dcterms:created xsi:type="dcterms:W3CDTF">2021-01-06T01:53:00Z</dcterms:created>
  <dcterms:modified xsi:type="dcterms:W3CDTF">2021-01-06T02:42:00Z</dcterms:modified>
</cp:coreProperties>
</file>